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37" w:rsidRPr="00DE0837" w:rsidRDefault="00DE0837" w:rsidP="00DE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>Пожарная безопасность ДОУ</w:t>
      </w:r>
    </w:p>
    <w:p w:rsidR="00DE0837" w:rsidRPr="00DE0837" w:rsidRDefault="00DE0837" w:rsidP="00DE0837">
      <w:pPr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в МДОУ «Детский сад №124»: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 xml:space="preserve">При организации работы по пожарной безопасности в ДОУ основными нормативными документами являются: </w:t>
      </w:r>
    </w:p>
    <w:p w:rsidR="00DE0837" w:rsidRPr="00DE0837" w:rsidRDefault="00DE0837" w:rsidP="00DE08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Федеральный закон от 22.07.2008 № 123 – ФЗ «Технический регламент о требованиях пожарной безопасности»</w:t>
      </w:r>
    </w:p>
    <w:p w:rsidR="00DE0837" w:rsidRPr="00DE0837" w:rsidRDefault="00DE0837" w:rsidP="00DE08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 xml:space="preserve">Федеральный закон от 21.12.1994 № 69 – ФЗ «О пожарной безопасности» (с </w:t>
      </w:r>
      <w:proofErr w:type="spellStart"/>
      <w:r w:rsidRPr="00DE083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DE0837">
        <w:rPr>
          <w:rFonts w:ascii="Times New Roman" w:hAnsi="Times New Roman" w:cs="Times New Roman"/>
          <w:sz w:val="28"/>
          <w:szCs w:val="28"/>
        </w:rPr>
        <w:t>. и доп.)</w:t>
      </w:r>
    </w:p>
    <w:p w:rsidR="00DE0837" w:rsidRPr="00DE0837" w:rsidRDefault="00DE0837" w:rsidP="00DE08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 xml:space="preserve">Приказ МЧС России от 12.12.2007 № 645 «Об утверждении норм пожарной безопасности «Обучение мерам пожарной безопасности работников организации» (с </w:t>
      </w:r>
      <w:proofErr w:type="spellStart"/>
      <w:r w:rsidRPr="00DE083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DE0837">
        <w:rPr>
          <w:rFonts w:ascii="Times New Roman" w:hAnsi="Times New Roman" w:cs="Times New Roman"/>
          <w:sz w:val="28"/>
          <w:szCs w:val="28"/>
        </w:rPr>
        <w:t>. и доп.)</w:t>
      </w:r>
    </w:p>
    <w:p w:rsidR="00DE0837" w:rsidRPr="00DE0837" w:rsidRDefault="00DE0837" w:rsidP="00DE08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 xml:space="preserve">ППБ – 101 – 89 «Правила пожарной безопасности для общеобразовательных школ профессионально– </w:t>
      </w:r>
      <w:proofErr w:type="gramStart"/>
      <w:r w:rsidRPr="00DE0837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DE0837">
        <w:rPr>
          <w:rFonts w:ascii="Times New Roman" w:hAnsi="Times New Roman" w:cs="Times New Roman"/>
          <w:sz w:val="28"/>
          <w:szCs w:val="28"/>
        </w:rPr>
        <w:t xml:space="preserve">хнических училищ, школ интернатов, детских домов, дошкольных, внешкольных и других </w:t>
      </w:r>
      <w:proofErr w:type="spellStart"/>
      <w:r w:rsidRPr="00DE083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E0837">
        <w:rPr>
          <w:rFonts w:ascii="Times New Roman" w:hAnsi="Times New Roman" w:cs="Times New Roman"/>
          <w:sz w:val="28"/>
          <w:szCs w:val="28"/>
        </w:rPr>
        <w:t>– воспитательных учреждений»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 xml:space="preserve"> Проведение мероприятий по выполнению требований пожарной безопасности при оборудовании образовательных учреждений нередко требуют больших материальных затрат. Поэтому понимая важность сложившихся ситуаций,  проводятся различные  противопожарные мероприятия.</w:t>
      </w:r>
    </w:p>
    <w:p w:rsidR="00DE0837" w:rsidRPr="00DE0837" w:rsidRDefault="00DE0837" w:rsidP="00DE0837">
      <w:pPr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>МДОУ обеспечено:</w:t>
      </w:r>
    </w:p>
    <w:p w:rsidR="00DE0837" w:rsidRPr="00DE0837" w:rsidRDefault="00DE0837" w:rsidP="00DE08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автоматизированной пожарной сигнализацией, выведенной на пульт  пожарной части</w:t>
      </w:r>
    </w:p>
    <w:p w:rsidR="00DE0837" w:rsidRPr="00DE0837" w:rsidRDefault="00DE0837" w:rsidP="00DE08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первичными средствами пожаротушения</w:t>
      </w:r>
    </w:p>
    <w:p w:rsidR="00DE0837" w:rsidRPr="00DE0837" w:rsidRDefault="00DE0837" w:rsidP="00DE08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системой эвакуационного освещения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Создание локальной нормативно – правовой базы, обеспечивающей планомерное проведение противопожарных мероприятий – первоочередное направление, не требующее материальных затрат.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 по обеспечению пожарной безопасности МДОУ «Детский сад №124» включает в себя следующее: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 xml:space="preserve">Приказы: </w:t>
      </w:r>
    </w:p>
    <w:p w:rsidR="00DE0837" w:rsidRPr="00DE0837" w:rsidRDefault="00DE0837" w:rsidP="00DE08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приказ « Об определении порядка и сроков проведения практических тренировок, по эвакуации людей в случаях пожара»</w:t>
      </w:r>
    </w:p>
    <w:p w:rsidR="00DE0837" w:rsidRPr="00DE0837" w:rsidRDefault="00DE0837" w:rsidP="00DE08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приказ « Об определении порядка и сроков прохождения противопожарного инструктажа по пожарно-техническому минимуму»</w:t>
      </w:r>
    </w:p>
    <w:p w:rsidR="00DE0837" w:rsidRPr="00DE0837" w:rsidRDefault="00DE0837" w:rsidP="00DE08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приказ « О повышении ответственности за соблюдение противопожарного режима»</w:t>
      </w:r>
    </w:p>
    <w:p w:rsidR="00DE0837" w:rsidRPr="00DE0837" w:rsidRDefault="00DE0837" w:rsidP="00DE08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приказ «Об установлении противопожарного режима»</w:t>
      </w:r>
    </w:p>
    <w:p w:rsidR="00DE0837" w:rsidRPr="00DE0837" w:rsidRDefault="00DE0837" w:rsidP="00DE08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приказ «Об обеспечении пожарной безопасности»</w:t>
      </w:r>
    </w:p>
    <w:p w:rsidR="00DE0837" w:rsidRPr="00DE0837" w:rsidRDefault="00DE0837" w:rsidP="00DE08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приказ « Об усилении мер противопожарного режима»</w:t>
      </w:r>
    </w:p>
    <w:p w:rsidR="00DE0837" w:rsidRPr="00DE0837" w:rsidRDefault="00DE0837" w:rsidP="00DE08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 xml:space="preserve">приказ «О назначении </w:t>
      </w:r>
      <w:proofErr w:type="gramStart"/>
      <w:r w:rsidRPr="00DE0837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DE0837">
        <w:rPr>
          <w:rFonts w:ascii="Times New Roman" w:hAnsi="Times New Roman" w:cs="Times New Roman"/>
          <w:sz w:val="28"/>
          <w:szCs w:val="28"/>
        </w:rPr>
        <w:t xml:space="preserve"> за пожарную безопасность»</w:t>
      </w:r>
    </w:p>
    <w:p w:rsidR="00DE0837" w:rsidRPr="00DE0837" w:rsidRDefault="00DE0837" w:rsidP="00DE08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приказ «О назначении ответственного за безопасность эксплуатируемых энергетических сетей, приборов и оборудования»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 xml:space="preserve">Планы: </w:t>
      </w:r>
    </w:p>
    <w:p w:rsidR="00DE0837" w:rsidRPr="00DE0837" w:rsidRDefault="00DE0837" w:rsidP="00DE08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план эвакуации на случай возникновения пожара</w:t>
      </w:r>
    </w:p>
    <w:p w:rsidR="00DE0837" w:rsidRPr="00DE0837" w:rsidRDefault="00DE0837" w:rsidP="00DE08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 xml:space="preserve">план проведения тренировки по эвакуации людей при пожаре 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 xml:space="preserve">Инструкции: </w:t>
      </w:r>
    </w:p>
    <w:p w:rsidR="00DE0837" w:rsidRPr="00DE0837" w:rsidRDefault="00DE0837" w:rsidP="00DE08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инструкция о мерах пожарной безопасности в МДОУ</w:t>
      </w:r>
    </w:p>
    <w:p w:rsidR="00DE0837" w:rsidRPr="00DE0837" w:rsidRDefault="00DE0837" w:rsidP="00DE08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инструкция о порядке действий персонала по обеспечению безопасной и быстрой эвакуации людей при пожаре</w:t>
      </w:r>
    </w:p>
    <w:p w:rsidR="00DE0837" w:rsidRPr="00DE0837" w:rsidRDefault="00DE0837" w:rsidP="00DE08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содержание текстовой части плановой эвакуации на случай возникновения пожара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 xml:space="preserve">Журналы: </w:t>
      </w:r>
    </w:p>
    <w:p w:rsidR="00DE0837" w:rsidRPr="00DE0837" w:rsidRDefault="00DE0837" w:rsidP="00DE08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журнал регистрации вводного противопожарного инструктажа</w:t>
      </w:r>
    </w:p>
    <w:p w:rsidR="00DE0837" w:rsidRPr="00DE0837" w:rsidRDefault="00DE0837" w:rsidP="00DE08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журнал регистрации инструктажа на рабочем месте по пожарной безопасности</w:t>
      </w:r>
    </w:p>
    <w:p w:rsidR="00DE0837" w:rsidRPr="00DE0837" w:rsidRDefault="00DE0837" w:rsidP="00DE08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журнал учета первичных средств пожаротушения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837" w:rsidRPr="00DE0837" w:rsidRDefault="00DE0837" w:rsidP="00DE0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 xml:space="preserve">Акты: </w:t>
      </w:r>
    </w:p>
    <w:p w:rsidR="00DE0837" w:rsidRPr="00DE0837" w:rsidRDefault="00DE0837" w:rsidP="00DE08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акт проверки наличия и исправности первичных средств пожаротушения</w:t>
      </w:r>
    </w:p>
    <w:p w:rsidR="00DE0837" w:rsidRPr="00DE0837" w:rsidRDefault="00DE0837" w:rsidP="00DE08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lastRenderedPageBreak/>
        <w:t>акт о замере сопротивления изоляции</w:t>
      </w:r>
    </w:p>
    <w:p w:rsidR="00DE0837" w:rsidRPr="00DE0837" w:rsidRDefault="00DE0837" w:rsidP="00DE08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 xml:space="preserve">акт проверки работоспособности системы оповещения о пожаре </w:t>
      </w:r>
    </w:p>
    <w:p w:rsidR="00DE0837" w:rsidRPr="00DE0837" w:rsidRDefault="00DE0837" w:rsidP="00DE083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акт обследования подвала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DE0837">
        <w:rPr>
          <w:rFonts w:ascii="Times New Roman" w:hAnsi="Times New Roman" w:cs="Times New Roman"/>
          <w:sz w:val="28"/>
          <w:szCs w:val="28"/>
        </w:rPr>
        <w:t xml:space="preserve"> на обслуживание автоматической пожарной сигнализации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 w:rsidRPr="00DE0837">
        <w:rPr>
          <w:rFonts w:ascii="Times New Roman" w:hAnsi="Times New Roman" w:cs="Times New Roman"/>
          <w:sz w:val="28"/>
          <w:szCs w:val="28"/>
        </w:rPr>
        <w:t xml:space="preserve"> основных вопросов первичного и повторного инструктажей по пожарной безопасности на рабочем месте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>Свидетельство</w:t>
      </w:r>
      <w:r w:rsidRPr="00DE0837">
        <w:rPr>
          <w:rFonts w:ascii="Times New Roman" w:hAnsi="Times New Roman" w:cs="Times New Roman"/>
          <w:sz w:val="28"/>
          <w:szCs w:val="28"/>
        </w:rPr>
        <w:t xml:space="preserve"> об обучении пожарно-техническому минимуму руководителя ДОУ и ответственного за пожарную безопасность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Данная нормативно-правовая база служит фундаментом для работы по повышению уровня ответственности участников образовательного процесса за выполнение правил пожарной безопасности, а так же для снижения риска возникновения чрезвычайных ситуаций, обеспечение безопасных условий в ДОУ.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>Отработка навыков безопасного поведения участников образовательного процесса предполагает осуществление разного рода практических мероприятий:</w:t>
      </w:r>
    </w:p>
    <w:p w:rsidR="00DE0837" w:rsidRPr="00DE0837" w:rsidRDefault="00DE0837" w:rsidP="00DE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>Мероприятия с сотрудниками ДОУ по обеспечению пожарной безопасности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 xml:space="preserve">Инструктажи по пожарной безопасности: </w:t>
      </w:r>
    </w:p>
    <w:p w:rsidR="00DE0837" w:rsidRPr="00DE0837" w:rsidRDefault="00DE0837" w:rsidP="00DE08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вводный</w:t>
      </w:r>
    </w:p>
    <w:p w:rsidR="00DE0837" w:rsidRPr="00DE0837" w:rsidRDefault="00DE0837" w:rsidP="00DE08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первичный инструктаж на рабочем месте; (проводится сразу после вводного инструктажа, лица не прошедшие первичный инструктаж на рабочем месте, к работе не допускаются)</w:t>
      </w:r>
    </w:p>
    <w:p w:rsidR="00DE0837" w:rsidRPr="00DE0837" w:rsidRDefault="00DE0837" w:rsidP="00DE08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837">
        <w:rPr>
          <w:rFonts w:ascii="Times New Roman" w:hAnsi="Times New Roman" w:cs="Times New Roman"/>
          <w:sz w:val="28"/>
          <w:szCs w:val="28"/>
        </w:rPr>
        <w:t>повторный</w:t>
      </w:r>
      <w:proofErr w:type="gramEnd"/>
      <w:r w:rsidRPr="00DE0837">
        <w:rPr>
          <w:rFonts w:ascii="Times New Roman" w:hAnsi="Times New Roman" w:cs="Times New Roman"/>
          <w:sz w:val="28"/>
          <w:szCs w:val="28"/>
        </w:rPr>
        <w:t xml:space="preserve"> (организуется не реже одного раза в полугодие)</w:t>
      </w:r>
    </w:p>
    <w:p w:rsidR="00DE0837" w:rsidRPr="00DE0837" w:rsidRDefault="00DE0837" w:rsidP="00DE08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внеплановый, целевой (проводится по мере надобности в зависимости от причин и обстоятельств, вызвавших необходимость его осуществление)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Следующие мероприятия: </w:t>
      </w:r>
    </w:p>
    <w:p w:rsidR="00DE0837" w:rsidRPr="00DE0837" w:rsidRDefault="00DE0837" w:rsidP="00DE08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практические занятия по отработке плана эвакуации и порядка действий при чрезвычайных ситуациях  (пользование средствами пожаротушения, оповещение о пожаре и порядке эвакуации,  открытие наружных дверей,  эвакуация детей,  обесточивание помещения)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>Осуществление мероприятий с детьми по формированию безопасного поведения включает в себя:</w:t>
      </w:r>
    </w:p>
    <w:p w:rsidR="00DE0837" w:rsidRPr="00DE0837" w:rsidRDefault="00DE0837" w:rsidP="00DE08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DE0837" w:rsidRPr="00DE0837" w:rsidRDefault="00DE0837" w:rsidP="00DE08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</w:p>
    <w:p w:rsidR="00DE0837" w:rsidRPr="00DE0837" w:rsidRDefault="00DE0837" w:rsidP="00DE08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моделирование ситуаций</w:t>
      </w:r>
    </w:p>
    <w:p w:rsidR="00DE0837" w:rsidRPr="00DE0837" w:rsidRDefault="00DE0837" w:rsidP="00DE08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экскурсии</w:t>
      </w:r>
    </w:p>
    <w:p w:rsidR="00DE0837" w:rsidRPr="00DE0837" w:rsidRDefault="00DE0837" w:rsidP="00DE08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рисование и изготовление поделок</w:t>
      </w:r>
    </w:p>
    <w:p w:rsidR="00DE0837" w:rsidRPr="00DE0837" w:rsidRDefault="00DE0837" w:rsidP="00DE08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работа с детьми в уголке по пожарной безопасности</w:t>
      </w:r>
    </w:p>
    <w:p w:rsidR="00DE0837" w:rsidRPr="00DE0837" w:rsidRDefault="00DE0837" w:rsidP="00DE08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утренники, развлечения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 xml:space="preserve">Отработка навыков безопасного поведения предполагает мероприятия с родителями воспитанников по обеспечению пожарной безопасности: </w:t>
      </w:r>
    </w:p>
    <w:p w:rsidR="00DE0837" w:rsidRPr="00DE0837" w:rsidRDefault="00DE0837" w:rsidP="00DE08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подготовка информационных стендов</w:t>
      </w:r>
    </w:p>
    <w:p w:rsidR="00DE0837" w:rsidRPr="00DE0837" w:rsidRDefault="00DE0837" w:rsidP="00DE08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беседы, консультации</w:t>
      </w:r>
    </w:p>
    <w:p w:rsidR="00DE0837" w:rsidRPr="00DE0837" w:rsidRDefault="00DE0837" w:rsidP="00DE08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опросы, анкетирование</w:t>
      </w:r>
    </w:p>
    <w:p w:rsidR="00DE0837" w:rsidRPr="00DE0837" w:rsidRDefault="00DE0837" w:rsidP="00DE08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>изготовление атрибутов по пожарной безопасности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DE0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37">
        <w:rPr>
          <w:rFonts w:ascii="Times New Roman" w:hAnsi="Times New Roman" w:cs="Times New Roman"/>
          <w:b/>
          <w:sz w:val="28"/>
          <w:szCs w:val="28"/>
        </w:rPr>
        <w:t>Проведение данных мероприятий способствует снижению риска возникновения ЧС, повышению уровня ответственности сотрудников, созданию безопасных условий жизнедеятельности, формированию безопасного поведения участников образовательного процесса.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  <w:r w:rsidRPr="00DE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837" w:rsidRPr="00DE0837" w:rsidRDefault="00DE0837" w:rsidP="00DE0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37" w:rsidRPr="00DE0837" w:rsidRDefault="00DE0837" w:rsidP="00B04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837" w:rsidRPr="00DE0837" w:rsidRDefault="00DE0837" w:rsidP="00B04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204" w:rsidRPr="00DE0837" w:rsidRDefault="00B04204" w:rsidP="00B0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безопасность в ДОУ</w:t>
      </w:r>
    </w:p>
    <w:p w:rsidR="00B04204" w:rsidRPr="00DE0837" w:rsidRDefault="00B04204" w:rsidP="00B0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04" w:rsidRPr="00DE0837" w:rsidRDefault="00B04204" w:rsidP="00B0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по пожарной безопасности для дошкольников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«Чтобы не сгореть!».</w:t>
      </w:r>
    </w:p>
    <w:p w:rsidR="00B04204" w:rsidRPr="00DE0837" w:rsidRDefault="00B04204" w:rsidP="00B0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04" w:rsidRPr="00DE0837" w:rsidRDefault="00B04204" w:rsidP="00B04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204" w:rsidRPr="00DE0837" w:rsidRDefault="00B04204" w:rsidP="00B04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страшное несчастье. Его последствия измеряются не только деньгами, но и человеческими жизнями. </w:t>
      </w:r>
    </w:p>
    <w:p w:rsidR="00B04204" w:rsidRPr="00DE0837" w:rsidRDefault="00B04204" w:rsidP="00B04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полностью следовать всем правилам противопожарной безопасности, этого можно избежать.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возник пожар, осторожно обращайтесь с огнем.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вы знаете, что «спички детям не игрушка. И это действительно так: </w:t>
      </w:r>
    </w:p>
    <w:p w:rsidR="00B04204" w:rsidRPr="00DE0837" w:rsidRDefault="00B04204" w:rsidP="00B04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балуйтесь со спичками, и не давайте шалить подобным образом своим друзьям.</w:t>
      </w:r>
      <w:proofErr w:type="gramStart"/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присутствия взрослых не зажигайте спички и свечи.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-Подвалы, сараи и чердаки – не лучшие места для игр, а тем более, если эти игры с огнем.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 темное время суток не ходите по деревянным постройкам, а если все же придется – воспользуйтесь электрическим фонариком.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-Электроприборы, включенные в сеть, нельзя оставлять без присмотра, потому что они часто становятся причиной пожара.</w:t>
      </w:r>
      <w:proofErr w:type="gramStart"/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электронагревательными приборами опасны для здоровья, а, в некоторых случаях, и для жизни.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 помните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 правила никогда нельзя забывать. </w:t>
      </w:r>
    </w:p>
    <w:p w:rsidR="00B04204" w:rsidRPr="00DE0837" w:rsidRDefault="00B04204" w:rsidP="00B04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Рассказывайте о них своим товарищам и требуйте, чтобы они их тоже соблюдали. </w:t>
      </w:r>
    </w:p>
    <w:p w:rsidR="00B04204" w:rsidRPr="00DE0837" w:rsidRDefault="00B04204" w:rsidP="00B04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вы можете спасти свой дом, школу, лагерь и другие помещения от возгорания, </w:t>
      </w:r>
    </w:p>
    <w:p w:rsidR="00B04204" w:rsidRPr="00DE0837" w:rsidRDefault="00B04204" w:rsidP="00B04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окажете неоценимую помощь в деле предупреждения пожаров работникам противопожарной службы.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</w:t>
      </w:r>
    </w:p>
    <w:p w:rsidR="00B04204" w:rsidRPr="00DE0837" w:rsidRDefault="00B04204" w:rsidP="00B04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так вам наверняка удастся спастись от огня, и помочь своим друзьям и близким.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Хорошенько заучите, и никогда не забывайте правила, которые помогут вам, если вдруг случится пожар: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Спички и зажигалки предназначены для хозяйственных нужд. </w:t>
      </w:r>
    </w:p>
    <w:p w:rsidR="00B04204" w:rsidRPr="00DE0837" w:rsidRDefault="00B04204" w:rsidP="00B04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могут служить предметом для игр, и без надобности их брать и вовсе не стоит.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одна маленькая искорка может стать причиной большого пожара. </w:t>
      </w:r>
    </w:p>
    <w:p w:rsidR="00B04204" w:rsidRPr="00DE0837" w:rsidRDefault="00B04204" w:rsidP="00B04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не допускайте возникновения даже небольшого огня в помещении.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Оставшись в квартире один, не включай телевизор.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 квартире начался пожар, а взрослых нет, убегай подальше от огня. </w:t>
      </w:r>
    </w:p>
    <w:p w:rsidR="00B04204" w:rsidRPr="00DE0837" w:rsidRDefault="00B04204" w:rsidP="00B0420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квартира не закрыта, не задумываясь, уходи из квартиры.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Убегая из горящей комнаты, не забудь закрыть дверь, чтобы огонь не распространился по всей квартире.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дверь дома закрыта, и выйти нет никакой возможности, кричи в окно, зови на помощь.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если вам очень страшно находиться в горящей квартире, не надо прятаться под кровать, в </w:t>
      </w:r>
      <w:hyperlink r:id="rId5" w:tgtFrame="_blank" w:history="1">
        <w:r w:rsidRPr="00DE08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шкаф</w:t>
        </w:r>
      </w:hyperlink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другие тайные места, ведь пожарным будет очень трудно вас тогда найти и спасти.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обожгли на огне руку, подставьте ее под поток холодной воды, и зовите взрослых на помощь.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загорелась ваша одежда, падайте на землю или пол, и катайтесь по нему, пока огонь полностью не погаснет.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пожар в вашем подъезде, не выходите из квартиры. Откройте балкон, окно или хотя бы форточку и зовите на помощь.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доме пожар, не пользуйтесь лифтом. Он может остановиться между этажами, а вы окажетесь в самой настоящей ловушке.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Тушить пожар – дело взрослых, но вызвать пожарников может любой ребенок. Хорошенько заучите номер пожарной охраны. Он не сложный </w:t>
      </w:r>
      <w:r w:rsidRPr="00DE08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«101»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если у вас есть </w:t>
      </w:r>
      <w:hyperlink r:id="rId6" w:tgtFrame="_blank" w:history="1">
        <w:r w:rsidRPr="00DE08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сотовый</w:t>
        </w:r>
      </w:hyperlink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DE08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телефон</w:t>
        </w:r>
      </w:hyperlink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набирайте </w:t>
      </w:r>
      <w:r w:rsidRPr="00DE08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«112»</w:t>
      </w:r>
      <w:r w:rsidRPr="00DE083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четко и спокойно произнесите свое имя и адрес, опишите ситуацию, и будьте уверены, к вам на помощь придут обязательно.</w:t>
      </w:r>
    </w:p>
    <w:p w:rsidR="00B04204" w:rsidRPr="00DE0837" w:rsidRDefault="00B04204" w:rsidP="00B04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F1" w:rsidRPr="00DE0837" w:rsidRDefault="000F7CF1">
      <w:pPr>
        <w:rPr>
          <w:rFonts w:ascii="Times New Roman" w:hAnsi="Times New Roman" w:cs="Times New Roman"/>
          <w:sz w:val="28"/>
          <w:szCs w:val="28"/>
        </w:rPr>
      </w:pPr>
    </w:p>
    <w:sectPr w:rsidR="000F7CF1" w:rsidRPr="00DE0837" w:rsidSect="000F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C26"/>
    <w:multiLevelType w:val="hybridMultilevel"/>
    <w:tmpl w:val="7BC4AF64"/>
    <w:lvl w:ilvl="0" w:tplc="5B4856C8">
      <w:start w:val="1"/>
      <w:numFmt w:val="bullet"/>
      <w:lvlText w:val="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C1B70"/>
    <w:multiLevelType w:val="hybridMultilevel"/>
    <w:tmpl w:val="87F89B18"/>
    <w:lvl w:ilvl="0" w:tplc="5B4856C8">
      <w:start w:val="1"/>
      <w:numFmt w:val="bullet"/>
      <w:lvlText w:val="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F22FD"/>
    <w:multiLevelType w:val="hybridMultilevel"/>
    <w:tmpl w:val="F5706E14"/>
    <w:lvl w:ilvl="0" w:tplc="5B4856C8">
      <w:start w:val="1"/>
      <w:numFmt w:val="bullet"/>
      <w:lvlText w:val="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C5661"/>
    <w:multiLevelType w:val="hybridMultilevel"/>
    <w:tmpl w:val="2BD4ADE8"/>
    <w:lvl w:ilvl="0" w:tplc="5B4856C8">
      <w:start w:val="1"/>
      <w:numFmt w:val="bullet"/>
      <w:lvlText w:val="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D2D5E"/>
    <w:multiLevelType w:val="hybridMultilevel"/>
    <w:tmpl w:val="3606FB64"/>
    <w:lvl w:ilvl="0" w:tplc="5B4856C8">
      <w:start w:val="1"/>
      <w:numFmt w:val="bullet"/>
      <w:lvlText w:val="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F6C57"/>
    <w:multiLevelType w:val="hybridMultilevel"/>
    <w:tmpl w:val="1CCE8988"/>
    <w:lvl w:ilvl="0" w:tplc="5B4856C8">
      <w:start w:val="1"/>
      <w:numFmt w:val="bullet"/>
      <w:lvlText w:val="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95149"/>
    <w:multiLevelType w:val="hybridMultilevel"/>
    <w:tmpl w:val="6D68B49C"/>
    <w:lvl w:ilvl="0" w:tplc="5B4856C8">
      <w:start w:val="1"/>
      <w:numFmt w:val="bullet"/>
      <w:lvlText w:val="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37F96"/>
    <w:multiLevelType w:val="hybridMultilevel"/>
    <w:tmpl w:val="BE4E58F0"/>
    <w:lvl w:ilvl="0" w:tplc="5B4856C8">
      <w:start w:val="1"/>
      <w:numFmt w:val="bullet"/>
      <w:lvlText w:val="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03DDE"/>
    <w:multiLevelType w:val="hybridMultilevel"/>
    <w:tmpl w:val="C61226D6"/>
    <w:lvl w:ilvl="0" w:tplc="5B4856C8">
      <w:start w:val="1"/>
      <w:numFmt w:val="bullet"/>
      <w:lvlText w:val="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165BE6"/>
    <w:multiLevelType w:val="hybridMultilevel"/>
    <w:tmpl w:val="9EF215EA"/>
    <w:lvl w:ilvl="0" w:tplc="5B4856C8">
      <w:start w:val="1"/>
      <w:numFmt w:val="bullet"/>
      <w:lvlText w:val="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037D8"/>
    <w:multiLevelType w:val="hybridMultilevel"/>
    <w:tmpl w:val="418E3070"/>
    <w:lvl w:ilvl="0" w:tplc="5B4856C8">
      <w:start w:val="1"/>
      <w:numFmt w:val="bullet"/>
      <w:lvlText w:val="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204"/>
    <w:rsid w:val="00014227"/>
    <w:rsid w:val="000F7CF1"/>
    <w:rsid w:val="00B04204"/>
    <w:rsid w:val="00DE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etlyachok-mir.ucoz.ru/index/pozharnaja_bezopasnost/0-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tlyachok-mir.ucoz.ru/index/pozharnaja_bezopasnost/0-93" TargetMode="External"/><Relationship Id="rId5" Type="http://schemas.openxmlformats.org/officeDocument/2006/relationships/hyperlink" Target="http://svetlyachok-mir.ucoz.ru/index/pozharnaja_bezopasnost/0-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2015-12-22T10:31:00Z</dcterms:created>
  <dcterms:modified xsi:type="dcterms:W3CDTF">2015-12-22T10:43:00Z</dcterms:modified>
</cp:coreProperties>
</file>