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8D" w:rsidRDefault="0091358D" w:rsidP="0091358D">
      <w:pPr>
        <w:jc w:val="center"/>
        <w:rPr>
          <w:rFonts w:ascii="Times New Roman" w:hAnsi="Times New Roman" w:cs="Times New Roman"/>
          <w:i/>
        </w:rPr>
      </w:pPr>
      <w:r w:rsidRPr="0091358D">
        <w:rPr>
          <w:rFonts w:ascii="Times New Roman" w:hAnsi="Times New Roman" w:cs="Times New Roman"/>
          <w:i/>
        </w:rPr>
        <w:t>Муниципальное дошкольное образовательное учреждение «Детский сад № 124»</w:t>
      </w:r>
    </w:p>
    <w:p w:rsidR="0091358D" w:rsidRDefault="0091358D" w:rsidP="0091358D">
      <w:pPr>
        <w:rPr>
          <w:rFonts w:ascii="Times New Roman" w:hAnsi="Times New Roman" w:cs="Times New Roman"/>
        </w:rPr>
      </w:pPr>
    </w:p>
    <w:p w:rsidR="00F007BD" w:rsidRDefault="00F007BD" w:rsidP="0091358D">
      <w:pPr>
        <w:tabs>
          <w:tab w:val="left" w:pos="5685"/>
        </w:tabs>
        <w:jc w:val="center"/>
        <w:rPr>
          <w:rFonts w:ascii="Times New Roman" w:hAnsi="Times New Roman" w:cs="Times New Roman"/>
        </w:rPr>
      </w:pPr>
    </w:p>
    <w:p w:rsidR="0091358D" w:rsidRDefault="0091358D" w:rsidP="0091358D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 ПРОФЕССИОНАЛЬНОГО  РАЗВИТИЯ  ПЕДАГОГИЧЕСКИХ  КАДРОВ </w:t>
      </w:r>
    </w:p>
    <w:p w:rsidR="0091358D" w:rsidRDefault="0091358D" w:rsidP="0091358D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МДОУ «Детский сад № 124»</w:t>
      </w:r>
      <w:r w:rsidR="007D7625">
        <w:rPr>
          <w:rFonts w:ascii="Times New Roman" w:hAnsi="Times New Roman" w:cs="Times New Roman"/>
          <w:b/>
          <w:sz w:val="24"/>
        </w:rPr>
        <w:t xml:space="preserve"> на 2021 – 2022 и </w:t>
      </w:r>
      <w:r>
        <w:rPr>
          <w:rFonts w:ascii="Times New Roman" w:hAnsi="Times New Roman" w:cs="Times New Roman"/>
          <w:b/>
          <w:sz w:val="24"/>
        </w:rPr>
        <w:t xml:space="preserve">2022 – 2023 </w:t>
      </w:r>
      <w:r w:rsidR="007D7625">
        <w:rPr>
          <w:rFonts w:ascii="Times New Roman" w:hAnsi="Times New Roman" w:cs="Times New Roman"/>
          <w:b/>
          <w:sz w:val="24"/>
        </w:rPr>
        <w:t>учебные года</w:t>
      </w:r>
    </w:p>
    <w:p w:rsidR="0091358D" w:rsidRDefault="0091358D" w:rsidP="0091358D">
      <w:pPr>
        <w:tabs>
          <w:tab w:val="left" w:pos="56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с</w:t>
      </w:r>
      <w:r w:rsidRPr="0091358D">
        <w:rPr>
          <w:rFonts w:ascii="Times New Roman" w:hAnsi="Times New Roman" w:cs="Times New Roman"/>
          <w:sz w:val="24"/>
        </w:rPr>
        <w:t>оздание условий для обеспечения непрерывного профессионального развития педагогов и формирования творчески раб</w:t>
      </w:r>
      <w:r>
        <w:rPr>
          <w:rFonts w:ascii="Times New Roman" w:hAnsi="Times New Roman" w:cs="Times New Roman"/>
          <w:sz w:val="24"/>
        </w:rPr>
        <w:t>отающего коллектива педагогов-</w:t>
      </w:r>
      <w:r w:rsidRPr="0091358D">
        <w:rPr>
          <w:rFonts w:ascii="Times New Roman" w:hAnsi="Times New Roman" w:cs="Times New Roman"/>
          <w:sz w:val="24"/>
        </w:rPr>
        <w:t>единомышленников, обеспечивающих престиж образовательного учреждения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516"/>
        <w:gridCol w:w="3772"/>
        <w:gridCol w:w="2389"/>
        <w:gridCol w:w="1120"/>
        <w:gridCol w:w="2268"/>
      </w:tblGrid>
      <w:tr w:rsidR="00C332A0" w:rsidTr="007172EC">
        <w:tc>
          <w:tcPr>
            <w:tcW w:w="516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1358D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3772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1358D"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389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Планируемые результаты</w:t>
            </w:r>
          </w:p>
        </w:tc>
        <w:tc>
          <w:tcPr>
            <w:tcW w:w="1120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1358D">
              <w:rPr>
                <w:rFonts w:ascii="Times New Roman" w:hAnsi="Times New Roman" w:cs="Times New Roman"/>
                <w:b/>
                <w:i/>
                <w:sz w:val="24"/>
              </w:rPr>
              <w:t xml:space="preserve">Сроки </w:t>
            </w:r>
          </w:p>
        </w:tc>
        <w:tc>
          <w:tcPr>
            <w:tcW w:w="2268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1358D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332A0" w:rsidTr="007172EC">
        <w:tc>
          <w:tcPr>
            <w:tcW w:w="516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72" w:type="dxa"/>
          </w:tcPr>
          <w:p w:rsidR="0091358D" w:rsidRPr="0091358D" w:rsidRDefault="0091358D" w:rsidP="0091358D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и утверждение локальных актов</w:t>
            </w:r>
            <w:r w:rsidR="007D7625">
              <w:rPr>
                <w:rFonts w:ascii="Times New Roman" w:hAnsi="Times New Roman" w:cs="Times New Roman"/>
                <w:sz w:val="24"/>
              </w:rPr>
              <w:t xml:space="preserve"> ДОУ, касающихся деятельности педагогических сотрудников (разработка обновлённых должностных инструкций, положений и др.)</w:t>
            </w:r>
          </w:p>
        </w:tc>
        <w:tc>
          <w:tcPr>
            <w:tcW w:w="2389" w:type="dxa"/>
          </w:tcPr>
          <w:p w:rsidR="0091358D" w:rsidRP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1120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</w:t>
            </w:r>
            <w:r w:rsidR="00282E98">
              <w:rPr>
                <w:rFonts w:ascii="Times New Roman" w:hAnsi="Times New Roman" w:cs="Times New Roman"/>
                <w:sz w:val="24"/>
              </w:rPr>
              <w:t>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1358D" w:rsidRP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C332A0" w:rsidTr="007172EC">
        <w:tc>
          <w:tcPr>
            <w:tcW w:w="516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72" w:type="dxa"/>
          </w:tcPr>
          <w:p w:rsidR="007D7625" w:rsidRDefault="007D7625" w:rsidP="0091358D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 w:rsidRPr="007D7625">
              <w:rPr>
                <w:rFonts w:ascii="Times New Roman" w:hAnsi="Times New Roman" w:cs="Times New Roman"/>
                <w:sz w:val="24"/>
              </w:rPr>
              <w:t>Разработка стратегии повышения привлекательности ДОУ для квалифицированных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7625">
              <w:rPr>
                <w:rFonts w:ascii="Times New Roman" w:hAnsi="Times New Roman" w:cs="Times New Roman"/>
                <w:sz w:val="24"/>
              </w:rPr>
              <w:t>кадров:</w:t>
            </w:r>
          </w:p>
          <w:p w:rsidR="007D7625" w:rsidRDefault="007D7625" w:rsidP="0091358D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 w:rsidRPr="007D7625">
              <w:rPr>
                <w:rFonts w:ascii="Times New Roman" w:hAnsi="Times New Roman" w:cs="Times New Roman"/>
                <w:sz w:val="24"/>
              </w:rPr>
              <w:t xml:space="preserve">- привлечение к работе ДОУ молодых специалистов; </w:t>
            </w:r>
          </w:p>
          <w:p w:rsidR="0091358D" w:rsidRDefault="007D7625" w:rsidP="007D7625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 w:rsidRPr="007D7625">
              <w:rPr>
                <w:rFonts w:ascii="Times New Roman" w:hAnsi="Times New Roman" w:cs="Times New Roman"/>
                <w:sz w:val="24"/>
              </w:rPr>
              <w:t>- комплекс мероприятий по стимулированию педагогичес</w:t>
            </w:r>
            <w:r>
              <w:rPr>
                <w:rFonts w:ascii="Times New Roman" w:hAnsi="Times New Roman" w:cs="Times New Roman"/>
                <w:sz w:val="24"/>
              </w:rPr>
              <w:t xml:space="preserve">кого труда работников ДОУ </w:t>
            </w:r>
            <w:r w:rsidRPr="007D7625">
              <w:rPr>
                <w:rFonts w:ascii="Times New Roman" w:hAnsi="Times New Roman" w:cs="Times New Roman"/>
                <w:sz w:val="24"/>
              </w:rPr>
              <w:t xml:space="preserve">(создание условий для самореализации через конкурсы, </w:t>
            </w:r>
            <w:r>
              <w:rPr>
                <w:rFonts w:ascii="Times New Roman" w:hAnsi="Times New Roman" w:cs="Times New Roman"/>
                <w:sz w:val="24"/>
              </w:rPr>
              <w:t xml:space="preserve">материальное </w:t>
            </w:r>
            <w:r w:rsidRPr="007D7625">
              <w:rPr>
                <w:rFonts w:ascii="Times New Roman" w:hAnsi="Times New Roman" w:cs="Times New Roman"/>
                <w:sz w:val="24"/>
              </w:rPr>
              <w:t>стимулирование, обеспечение возможности дальнейшего о</w:t>
            </w:r>
            <w:r>
              <w:rPr>
                <w:rFonts w:ascii="Times New Roman" w:hAnsi="Times New Roman" w:cs="Times New Roman"/>
                <w:sz w:val="24"/>
              </w:rPr>
              <w:t>бучения, повышение квалификации;</w:t>
            </w:r>
          </w:p>
          <w:p w:rsidR="007D7625" w:rsidRPr="007D7625" w:rsidRDefault="007D7625" w:rsidP="007D7625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D7625">
              <w:rPr>
                <w:rFonts w:ascii="Times New Roman" w:hAnsi="Times New Roman" w:cs="Times New Roman"/>
                <w:sz w:val="24"/>
              </w:rPr>
              <w:t>мероприятия по поддержанию кадров с большим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7625">
              <w:rPr>
                <w:rFonts w:ascii="Times New Roman" w:hAnsi="Times New Roman" w:cs="Times New Roman"/>
                <w:sz w:val="24"/>
              </w:rPr>
              <w:t>стажем работы (мероприятия по профилактике профессионального выгорания, обеспечение возможности транслировать передовой педагогический опыт</w:t>
            </w:r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Pr="007D7625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389" w:type="dxa"/>
          </w:tcPr>
          <w:p w:rsidR="0091358D" w:rsidRP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Укомплектованность учреждения педагогическими кадрами</w:t>
            </w:r>
          </w:p>
        </w:tc>
        <w:tc>
          <w:tcPr>
            <w:tcW w:w="1120" w:type="dxa"/>
          </w:tcPr>
          <w:p w:rsidR="0091358D" w:rsidRP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7D7625" w:rsidRPr="0091358D" w:rsidRDefault="007D7625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C332A0" w:rsidTr="007172EC">
        <w:tc>
          <w:tcPr>
            <w:tcW w:w="516" w:type="dxa"/>
          </w:tcPr>
          <w:p w:rsidR="0091358D" w:rsidRPr="0091358D" w:rsidRDefault="0091358D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72" w:type="dxa"/>
          </w:tcPr>
          <w:p w:rsidR="0091358D" w:rsidRPr="0091358D" w:rsidRDefault="007D7625" w:rsidP="0091358D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ф</w:t>
            </w:r>
            <w:r w:rsidR="00143FE3">
              <w:rPr>
                <w:rFonts w:ascii="Times New Roman" w:hAnsi="Times New Roman" w:cs="Times New Roman"/>
                <w:sz w:val="24"/>
              </w:rPr>
              <w:t>орм методического сопровождения, адаптации и становления новых педагогов</w:t>
            </w:r>
          </w:p>
        </w:tc>
        <w:tc>
          <w:tcPr>
            <w:tcW w:w="2389" w:type="dxa"/>
          </w:tcPr>
          <w:p w:rsidR="0091358D" w:rsidRPr="0091358D" w:rsidRDefault="00143FE3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системы наставничества в учреждении</w:t>
            </w:r>
          </w:p>
        </w:tc>
        <w:tc>
          <w:tcPr>
            <w:tcW w:w="1120" w:type="dxa"/>
          </w:tcPr>
          <w:p w:rsidR="0091358D" w:rsidRPr="0091358D" w:rsidRDefault="00143FE3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91358D" w:rsidRDefault="00143FE3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143FE3" w:rsidRPr="0091358D" w:rsidRDefault="00143FE3" w:rsidP="0091358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7172EC" w:rsidTr="007172EC">
        <w:tc>
          <w:tcPr>
            <w:tcW w:w="516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72" w:type="dxa"/>
          </w:tcPr>
          <w:p w:rsidR="007172EC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профессиональных дефицитов педагогических работников</w:t>
            </w:r>
          </w:p>
        </w:tc>
        <w:tc>
          <w:tcPr>
            <w:tcW w:w="2389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индивидуальных планов професси-онального развития каждого педагога     в учреждении</w:t>
            </w:r>
          </w:p>
        </w:tc>
        <w:tc>
          <w:tcPr>
            <w:tcW w:w="1120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7172EC" w:rsidTr="007172EC">
        <w:tc>
          <w:tcPr>
            <w:tcW w:w="516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772" w:type="dxa"/>
          </w:tcPr>
          <w:p w:rsidR="007172EC" w:rsidRPr="0091358D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к награждению лучших педагогических работников ДОУ</w:t>
            </w:r>
          </w:p>
        </w:tc>
        <w:tc>
          <w:tcPr>
            <w:tcW w:w="2389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Увеличение количества высоко-профессиональных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педагогических работников в ДОУ</w:t>
            </w:r>
          </w:p>
        </w:tc>
        <w:tc>
          <w:tcPr>
            <w:tcW w:w="1120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2268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7172EC" w:rsidTr="007172EC">
        <w:tc>
          <w:tcPr>
            <w:tcW w:w="516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772" w:type="dxa"/>
          </w:tcPr>
          <w:p w:rsidR="007172EC" w:rsidRPr="0091358D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аттестации педагогических кадров</w:t>
            </w:r>
          </w:p>
        </w:tc>
        <w:tc>
          <w:tcPr>
            <w:tcW w:w="2389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квалификационной категории педагогов</w:t>
            </w:r>
          </w:p>
        </w:tc>
        <w:tc>
          <w:tcPr>
            <w:tcW w:w="1120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7172EC" w:rsidTr="007172EC">
        <w:tc>
          <w:tcPr>
            <w:tcW w:w="516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1358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772" w:type="dxa"/>
          </w:tcPr>
          <w:p w:rsidR="007172EC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 применение новых цифровых технологий в воспитательно-образовательном процессе</w:t>
            </w:r>
          </w:p>
        </w:tc>
        <w:tc>
          <w:tcPr>
            <w:tcW w:w="2389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квалификации педагогов учреждения</w:t>
            </w:r>
          </w:p>
        </w:tc>
        <w:tc>
          <w:tcPr>
            <w:tcW w:w="1120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7172EC" w:rsidTr="007172EC">
        <w:tc>
          <w:tcPr>
            <w:tcW w:w="516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772" w:type="dxa"/>
          </w:tcPr>
          <w:p w:rsidR="007172EC" w:rsidRPr="00143FE3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совместных мероприятий</w:t>
            </w:r>
            <w:r w:rsidRPr="00143FE3">
              <w:rPr>
                <w:rFonts w:ascii="Times New Roman" w:hAnsi="Times New Roman" w:cs="Times New Roman"/>
                <w:sz w:val="24"/>
              </w:rPr>
              <w:t xml:space="preserve">, направленных на усиление коммуникативных возможностей, сплочение коллектива, </w:t>
            </w:r>
            <w:r>
              <w:rPr>
                <w:rFonts w:ascii="Times New Roman" w:hAnsi="Times New Roman" w:cs="Times New Roman"/>
                <w:sz w:val="24"/>
              </w:rPr>
              <w:t xml:space="preserve">профилактику </w:t>
            </w:r>
            <w:r w:rsidRPr="00143FE3">
              <w:rPr>
                <w:rFonts w:ascii="Times New Roman" w:hAnsi="Times New Roman" w:cs="Times New Roman"/>
                <w:sz w:val="24"/>
              </w:rPr>
              <w:t>профессионального выгорания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педагогов ДОУ</w:t>
            </w:r>
            <w:r w:rsidRPr="00143F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9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психологической поддержки, формирование уверенности педагогов</w:t>
            </w:r>
            <w:r w:rsidRPr="00C332A0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 xml:space="preserve"> своих силах, целеустрем-ленности, желании </w:t>
            </w:r>
            <w:r w:rsidRPr="00C332A0">
              <w:rPr>
                <w:rFonts w:ascii="Times New Roman" w:hAnsi="Times New Roman" w:cs="Times New Roman"/>
                <w:sz w:val="24"/>
              </w:rPr>
              <w:t xml:space="preserve"> профессионального роста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0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7172EC" w:rsidTr="007172EC">
        <w:tc>
          <w:tcPr>
            <w:tcW w:w="516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772" w:type="dxa"/>
          </w:tcPr>
          <w:p w:rsidR="007172EC" w:rsidRPr="0091358D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системы традиций (организация экскурсионных выездов, походов в театр и музеи, вечеров отдыха)</w:t>
            </w:r>
          </w:p>
        </w:tc>
        <w:tc>
          <w:tcPr>
            <w:tcW w:w="2389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благоприятного психологического климата в ДОУ</w:t>
            </w:r>
          </w:p>
        </w:tc>
        <w:tc>
          <w:tcPr>
            <w:tcW w:w="1120" w:type="dxa"/>
          </w:tcPr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7172EC" w:rsidRPr="0091358D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коллектив</w:t>
            </w:r>
          </w:p>
        </w:tc>
      </w:tr>
      <w:tr w:rsidR="007172EC" w:rsidTr="007172EC">
        <w:tc>
          <w:tcPr>
            <w:tcW w:w="516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772" w:type="dxa"/>
          </w:tcPr>
          <w:p w:rsidR="007172EC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Дней здоровья и тренингов для педагогического коллектива</w:t>
            </w:r>
          </w:p>
        </w:tc>
        <w:tc>
          <w:tcPr>
            <w:tcW w:w="2389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Релаксация и сохранение профессионального долголетия</w:t>
            </w:r>
          </w:p>
        </w:tc>
        <w:tc>
          <w:tcPr>
            <w:tcW w:w="1120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7172EC" w:rsidTr="007172EC">
        <w:tc>
          <w:tcPr>
            <w:tcW w:w="516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bookmarkStart w:id="0" w:name="_GoBack"/>
            <w:bookmarkEnd w:id="0"/>
          </w:p>
        </w:tc>
        <w:tc>
          <w:tcPr>
            <w:tcW w:w="3772" w:type="dxa"/>
          </w:tcPr>
          <w:p w:rsidR="007172EC" w:rsidRDefault="007172EC" w:rsidP="007172EC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основами научного анализа собственного педагогического опыта</w:t>
            </w:r>
          </w:p>
        </w:tc>
        <w:tc>
          <w:tcPr>
            <w:tcW w:w="2389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методической копилки с материалами различной тематики</w:t>
            </w:r>
          </w:p>
        </w:tc>
        <w:tc>
          <w:tcPr>
            <w:tcW w:w="1120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268" w:type="dxa"/>
          </w:tcPr>
          <w:p w:rsidR="007172EC" w:rsidRDefault="007172EC" w:rsidP="007172EC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</w:tbl>
    <w:p w:rsidR="0091358D" w:rsidRPr="0091358D" w:rsidRDefault="0091358D" w:rsidP="0091358D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1358D" w:rsidRPr="0091358D" w:rsidSect="0091358D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89" w:rsidRDefault="00C77389" w:rsidP="0091358D">
      <w:pPr>
        <w:spacing w:after="0" w:line="240" w:lineRule="auto"/>
      </w:pPr>
      <w:r>
        <w:separator/>
      </w:r>
    </w:p>
  </w:endnote>
  <w:endnote w:type="continuationSeparator" w:id="0">
    <w:p w:rsidR="00C77389" w:rsidRDefault="00C77389" w:rsidP="0091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89" w:rsidRDefault="00C77389" w:rsidP="0091358D">
      <w:pPr>
        <w:spacing w:after="0" w:line="240" w:lineRule="auto"/>
      </w:pPr>
      <w:r>
        <w:separator/>
      </w:r>
    </w:p>
  </w:footnote>
  <w:footnote w:type="continuationSeparator" w:id="0">
    <w:p w:rsidR="00C77389" w:rsidRDefault="00C77389" w:rsidP="0091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0"/>
    <w:rsid w:val="00143FE3"/>
    <w:rsid w:val="00282E98"/>
    <w:rsid w:val="007172EC"/>
    <w:rsid w:val="007D7625"/>
    <w:rsid w:val="0091358D"/>
    <w:rsid w:val="00C332A0"/>
    <w:rsid w:val="00C77389"/>
    <w:rsid w:val="00D330F0"/>
    <w:rsid w:val="00F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A45A2"/>
  <w15:chartTrackingRefBased/>
  <w15:docId w15:val="{4A19FA4E-547E-4E61-9813-4EF52A6B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8D"/>
  </w:style>
  <w:style w:type="paragraph" w:styleId="a5">
    <w:name w:val="footer"/>
    <w:basedOn w:val="a"/>
    <w:link w:val="a6"/>
    <w:uiPriority w:val="99"/>
    <w:unhideWhenUsed/>
    <w:rsid w:val="0091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8D"/>
  </w:style>
  <w:style w:type="table" w:styleId="a7">
    <w:name w:val="Table Grid"/>
    <w:basedOn w:val="a1"/>
    <w:uiPriority w:val="39"/>
    <w:rsid w:val="009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2</cp:revision>
  <dcterms:created xsi:type="dcterms:W3CDTF">2023-01-12T14:23:00Z</dcterms:created>
  <dcterms:modified xsi:type="dcterms:W3CDTF">2023-01-12T15:19:00Z</dcterms:modified>
</cp:coreProperties>
</file>