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A8" w:rsidRPr="000C62E1" w:rsidRDefault="000C62E1" w:rsidP="000C62E1">
      <w:pPr>
        <w:jc w:val="center"/>
        <w:rPr>
          <w:rFonts w:ascii="Times New Roman" w:hAnsi="Times New Roman" w:cs="Times New Roman"/>
          <w:b/>
          <w:sz w:val="24"/>
        </w:rPr>
      </w:pPr>
      <w:r w:rsidRPr="000C62E1">
        <w:rPr>
          <w:rFonts w:ascii="Times New Roman" w:hAnsi="Times New Roman" w:cs="Times New Roman"/>
          <w:b/>
          <w:sz w:val="24"/>
        </w:rPr>
        <w:t>Цикл занятий с педагогами</w:t>
      </w:r>
      <w:r w:rsidR="00E265A0">
        <w:rPr>
          <w:rFonts w:ascii="Times New Roman" w:hAnsi="Times New Roman" w:cs="Times New Roman"/>
          <w:b/>
          <w:sz w:val="24"/>
        </w:rPr>
        <w:t xml:space="preserve"> МДОУ «Детский сад № 124» в 2021 – 2022</w:t>
      </w:r>
      <w:r w:rsidRPr="000C62E1"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0C62E1" w:rsidRDefault="000C62E1" w:rsidP="000C62E1">
      <w:pPr>
        <w:jc w:val="center"/>
        <w:rPr>
          <w:rFonts w:ascii="Times New Roman" w:hAnsi="Times New Roman" w:cs="Times New Roman"/>
          <w:b/>
          <w:sz w:val="24"/>
        </w:rPr>
      </w:pPr>
      <w:r w:rsidRPr="000C62E1">
        <w:rPr>
          <w:rFonts w:ascii="Times New Roman" w:hAnsi="Times New Roman" w:cs="Times New Roman"/>
          <w:b/>
          <w:sz w:val="24"/>
        </w:rPr>
        <w:t>«ШКОЛА СОВРЕМЕННОГО ПЕДАГОГА»</w:t>
      </w:r>
    </w:p>
    <w:p w:rsidR="000C62E1" w:rsidRPr="00335380" w:rsidRDefault="000C62E1" w:rsidP="00335380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10597" w:type="dxa"/>
        <w:tblInd w:w="108" w:type="dxa"/>
        <w:tblLook w:val="04A0" w:firstRow="1" w:lastRow="0" w:firstColumn="1" w:lastColumn="0" w:noHBand="0" w:noVBand="1"/>
      </w:tblPr>
      <w:tblGrid>
        <w:gridCol w:w="3544"/>
        <w:gridCol w:w="5103"/>
        <w:gridCol w:w="1950"/>
      </w:tblGrid>
      <w:tr w:rsidR="000C62E1" w:rsidRPr="000C62E1" w:rsidTr="00CF09A4">
        <w:tc>
          <w:tcPr>
            <w:tcW w:w="3544" w:type="dxa"/>
          </w:tcPr>
          <w:p w:rsidR="000C62E1" w:rsidRPr="000C62E1" w:rsidRDefault="000C62E1" w:rsidP="000C62E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C62E1">
              <w:rPr>
                <w:rFonts w:ascii="Times New Roman" w:hAnsi="Times New Roman" w:cs="Times New Roman"/>
                <w:i/>
                <w:sz w:val="24"/>
              </w:rPr>
              <w:t>Тема</w:t>
            </w:r>
          </w:p>
        </w:tc>
        <w:tc>
          <w:tcPr>
            <w:tcW w:w="5103" w:type="dxa"/>
          </w:tcPr>
          <w:p w:rsidR="000C62E1" w:rsidRPr="000C62E1" w:rsidRDefault="000C62E1" w:rsidP="000C62E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C62E1">
              <w:rPr>
                <w:rFonts w:ascii="Times New Roman" w:hAnsi="Times New Roman" w:cs="Times New Roman"/>
                <w:i/>
                <w:sz w:val="24"/>
              </w:rPr>
              <w:t xml:space="preserve">Содержание </w:t>
            </w:r>
          </w:p>
        </w:tc>
        <w:tc>
          <w:tcPr>
            <w:tcW w:w="1950" w:type="dxa"/>
          </w:tcPr>
          <w:p w:rsidR="000C62E1" w:rsidRPr="000C62E1" w:rsidRDefault="000C62E1" w:rsidP="000C62E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C62E1">
              <w:rPr>
                <w:rFonts w:ascii="Times New Roman" w:hAnsi="Times New Roman" w:cs="Times New Roman"/>
                <w:i/>
                <w:sz w:val="24"/>
              </w:rPr>
              <w:t xml:space="preserve">Сроки </w:t>
            </w:r>
          </w:p>
        </w:tc>
      </w:tr>
      <w:tr w:rsidR="000C62E1" w:rsidRPr="000C62E1" w:rsidTr="00CF09A4">
        <w:tc>
          <w:tcPr>
            <w:tcW w:w="3544" w:type="dxa"/>
          </w:tcPr>
          <w:p w:rsidR="000C62E1" w:rsidRPr="000C62E1" w:rsidRDefault="00335380" w:rsidP="000C6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 педагогов</w:t>
            </w:r>
          </w:p>
        </w:tc>
        <w:tc>
          <w:tcPr>
            <w:tcW w:w="5103" w:type="dxa"/>
          </w:tcPr>
          <w:p w:rsidR="000C62E1" w:rsidRPr="000C62E1" w:rsidRDefault="00335380" w:rsidP="000C6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«точек роста» педагогов ДОУ</w:t>
            </w:r>
          </w:p>
        </w:tc>
        <w:tc>
          <w:tcPr>
            <w:tcW w:w="1950" w:type="dxa"/>
          </w:tcPr>
          <w:p w:rsidR="000C62E1" w:rsidRPr="000C62E1" w:rsidRDefault="00335380" w:rsidP="000C6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6158E5" w:rsidRPr="000C62E1" w:rsidTr="00CF09A4">
        <w:tc>
          <w:tcPr>
            <w:tcW w:w="3544" w:type="dxa"/>
          </w:tcPr>
          <w:p w:rsidR="006158E5" w:rsidRPr="000C62E1" w:rsidRDefault="006158E5" w:rsidP="005D60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Нормативно-правовая база дошкольного образования</w:t>
            </w:r>
          </w:p>
        </w:tc>
        <w:tc>
          <w:tcPr>
            <w:tcW w:w="5103" w:type="dxa"/>
          </w:tcPr>
          <w:p w:rsidR="006158E5" w:rsidRPr="000C62E1" w:rsidRDefault="006158E5" w:rsidP="005D60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нормативно-правовых документов, регламентирующих деятельность ДОО</w:t>
            </w:r>
          </w:p>
        </w:tc>
        <w:tc>
          <w:tcPr>
            <w:tcW w:w="1950" w:type="dxa"/>
          </w:tcPr>
          <w:p w:rsidR="006158E5" w:rsidRPr="000C62E1" w:rsidRDefault="00A522B8" w:rsidP="000C6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6158E5" w:rsidRPr="000C62E1" w:rsidTr="00CF09A4">
        <w:tc>
          <w:tcPr>
            <w:tcW w:w="3544" w:type="dxa"/>
          </w:tcPr>
          <w:p w:rsidR="006158E5" w:rsidRPr="000C62E1" w:rsidRDefault="006158E5" w:rsidP="000C6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образовательная программа в ДОО</w:t>
            </w:r>
          </w:p>
        </w:tc>
        <w:tc>
          <w:tcPr>
            <w:tcW w:w="5103" w:type="dxa"/>
          </w:tcPr>
          <w:p w:rsidR="006158E5" w:rsidRPr="000C62E1" w:rsidRDefault="006158E5" w:rsidP="000C6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содержанием основных разделов ООП «От рождения до школы» и содержанием ООП МДОУ «Детский сад № 124»</w:t>
            </w:r>
            <w:r w:rsidR="00E265A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265A0">
              <w:rPr>
                <w:rFonts w:ascii="Times New Roman" w:hAnsi="Times New Roman" w:cs="Times New Roman"/>
                <w:sz w:val="24"/>
              </w:rPr>
              <w:t>Изучение основных инноваций программы. Семь золотых принципов дошкольной педагогики</w:t>
            </w:r>
          </w:p>
        </w:tc>
        <w:tc>
          <w:tcPr>
            <w:tcW w:w="1950" w:type="dxa"/>
          </w:tcPr>
          <w:p w:rsidR="006158E5" w:rsidRPr="000C62E1" w:rsidRDefault="00335380" w:rsidP="000C6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E265A0" w:rsidRPr="000C62E1" w:rsidTr="00CF09A4">
        <w:tc>
          <w:tcPr>
            <w:tcW w:w="3544" w:type="dxa"/>
          </w:tcPr>
          <w:p w:rsidR="00E265A0" w:rsidRPr="000C62E1" w:rsidRDefault="00E265A0" w:rsidP="00E26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«Утренний и вечерний круг»</w:t>
            </w:r>
          </w:p>
        </w:tc>
        <w:tc>
          <w:tcPr>
            <w:tcW w:w="5103" w:type="dxa"/>
          </w:tcPr>
          <w:p w:rsidR="00E265A0" w:rsidRPr="000C62E1" w:rsidRDefault="00E265A0" w:rsidP="00E26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технологии «Утренний и вечерний круг» для успешной социализации дошкольников</w:t>
            </w:r>
          </w:p>
        </w:tc>
        <w:tc>
          <w:tcPr>
            <w:tcW w:w="1950" w:type="dxa"/>
          </w:tcPr>
          <w:p w:rsidR="00E265A0" w:rsidRPr="000C62E1" w:rsidRDefault="00E265A0" w:rsidP="00E26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8F07A5" w:rsidRPr="000C62E1" w:rsidTr="00CF09A4">
        <w:tc>
          <w:tcPr>
            <w:tcW w:w="3544" w:type="dxa"/>
          </w:tcPr>
          <w:p w:rsidR="008F07A5" w:rsidRPr="000C62E1" w:rsidRDefault="008F07A5" w:rsidP="008F07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Целевые ориентиры</w:t>
            </w:r>
          </w:p>
        </w:tc>
        <w:tc>
          <w:tcPr>
            <w:tcW w:w="5103" w:type="dxa"/>
          </w:tcPr>
          <w:p w:rsidR="008F07A5" w:rsidRPr="000C62E1" w:rsidRDefault="008F07A5" w:rsidP="008F07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образовательных результатов в дошкольном воспитании</w:t>
            </w:r>
          </w:p>
        </w:tc>
        <w:tc>
          <w:tcPr>
            <w:tcW w:w="1950" w:type="dxa"/>
          </w:tcPr>
          <w:p w:rsidR="008F07A5" w:rsidRPr="000C62E1" w:rsidRDefault="008F07A5" w:rsidP="008F07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</w:tr>
      <w:tr w:rsidR="008F07A5" w:rsidRPr="000C62E1" w:rsidTr="00CF09A4">
        <w:tc>
          <w:tcPr>
            <w:tcW w:w="3544" w:type="dxa"/>
          </w:tcPr>
          <w:p w:rsidR="008F07A5" w:rsidRPr="000C62E1" w:rsidRDefault="008F07A5" w:rsidP="008F07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«Неудобные» дети – дети с особыми образовательными потребностями</w:t>
            </w:r>
          </w:p>
        </w:tc>
        <w:tc>
          <w:tcPr>
            <w:tcW w:w="5103" w:type="dxa"/>
          </w:tcPr>
          <w:p w:rsidR="008F07A5" w:rsidRPr="000C62E1" w:rsidRDefault="008F07A5" w:rsidP="008F07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особенностей работы воспитателей и специалистов с детьми с особыми образовательными потребностями в ДОО</w:t>
            </w:r>
          </w:p>
        </w:tc>
        <w:tc>
          <w:tcPr>
            <w:tcW w:w="1950" w:type="dxa"/>
          </w:tcPr>
          <w:p w:rsidR="008F07A5" w:rsidRPr="000C62E1" w:rsidRDefault="008F07A5" w:rsidP="008F07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8F07A5" w:rsidRPr="000C62E1" w:rsidTr="00CF09A4">
        <w:tc>
          <w:tcPr>
            <w:tcW w:w="3544" w:type="dxa"/>
          </w:tcPr>
          <w:p w:rsidR="008F07A5" w:rsidRDefault="008F07A5" w:rsidP="008F07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«Профессиональный стандарт педагога» – мифы и реальность</w:t>
            </w:r>
          </w:p>
        </w:tc>
        <w:tc>
          <w:tcPr>
            <w:tcW w:w="5103" w:type="dxa"/>
          </w:tcPr>
          <w:p w:rsidR="008F07A5" w:rsidRDefault="008F07A5" w:rsidP="008F07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готовности педагогов МДОУ «Детский сад № 124» к профессиональной деятельности в контексте ФГОС ДО, выявление профессиональных дефицитов</w:t>
            </w:r>
          </w:p>
        </w:tc>
        <w:tc>
          <w:tcPr>
            <w:tcW w:w="1950" w:type="dxa"/>
          </w:tcPr>
          <w:p w:rsidR="008F07A5" w:rsidRPr="000C62E1" w:rsidRDefault="008F07A5" w:rsidP="008F07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8F07A5" w:rsidRPr="000C62E1" w:rsidTr="00CF09A4">
        <w:tc>
          <w:tcPr>
            <w:tcW w:w="3544" w:type="dxa"/>
          </w:tcPr>
          <w:p w:rsidR="008F07A5" w:rsidRPr="000C62E1" w:rsidRDefault="008F07A5" w:rsidP="008F07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развивающей предметно-пространственной среды в ДОО</w:t>
            </w:r>
          </w:p>
        </w:tc>
        <w:tc>
          <w:tcPr>
            <w:tcW w:w="5103" w:type="dxa"/>
          </w:tcPr>
          <w:p w:rsidR="008F07A5" w:rsidRPr="000C62E1" w:rsidRDefault="008F07A5" w:rsidP="008F07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развивающей предметно-пространственной среды в детском саду. Основные принципы организации центров активности. Моделирование РППС в ДОУ</w:t>
            </w:r>
          </w:p>
        </w:tc>
        <w:tc>
          <w:tcPr>
            <w:tcW w:w="1950" w:type="dxa"/>
          </w:tcPr>
          <w:p w:rsidR="008F07A5" w:rsidRPr="000C62E1" w:rsidRDefault="008F07A5" w:rsidP="008F07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8F07A5" w:rsidRPr="000C62E1" w:rsidTr="00CF09A4">
        <w:tc>
          <w:tcPr>
            <w:tcW w:w="3544" w:type="dxa"/>
          </w:tcPr>
          <w:p w:rsidR="008F07A5" w:rsidRPr="000C62E1" w:rsidRDefault="008F07A5" w:rsidP="008F07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Воспитание и обучение в процессе детской деятельности</w:t>
            </w:r>
          </w:p>
        </w:tc>
        <w:tc>
          <w:tcPr>
            <w:tcW w:w="5103" w:type="dxa"/>
          </w:tcPr>
          <w:p w:rsidR="008F07A5" w:rsidRPr="000C62E1" w:rsidRDefault="008F07A5" w:rsidP="008F07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Амплификация развития и создание воспитанникам ДОО условий для самореализации и проявления инициативы</w:t>
            </w:r>
          </w:p>
        </w:tc>
        <w:tc>
          <w:tcPr>
            <w:tcW w:w="1950" w:type="dxa"/>
          </w:tcPr>
          <w:p w:rsidR="008F07A5" w:rsidRPr="000C62E1" w:rsidRDefault="008F07A5" w:rsidP="008F07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</w:tr>
      <w:tr w:rsidR="008F07A5" w:rsidRPr="000C62E1" w:rsidTr="00CF09A4">
        <w:tc>
          <w:tcPr>
            <w:tcW w:w="3544" w:type="dxa"/>
          </w:tcPr>
          <w:p w:rsidR="008F07A5" w:rsidRDefault="008F07A5" w:rsidP="008F07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ИКТ-компетентный педагог</w:t>
            </w:r>
          </w:p>
        </w:tc>
        <w:tc>
          <w:tcPr>
            <w:tcW w:w="5103" w:type="dxa"/>
          </w:tcPr>
          <w:p w:rsidR="008F07A5" w:rsidRDefault="008F07A5" w:rsidP="008F07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ИКТ-компетентности у педагогов МДОУ «Детский сад № 124»</w:t>
            </w:r>
          </w:p>
        </w:tc>
        <w:tc>
          <w:tcPr>
            <w:tcW w:w="1950" w:type="dxa"/>
          </w:tcPr>
          <w:p w:rsidR="008F07A5" w:rsidRPr="000C62E1" w:rsidRDefault="008F07A5" w:rsidP="008F07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</w:tr>
      <w:tr w:rsidR="008F07A5" w:rsidRPr="000C62E1" w:rsidTr="00CF09A4">
        <w:tc>
          <w:tcPr>
            <w:tcW w:w="3544" w:type="dxa"/>
          </w:tcPr>
          <w:p w:rsidR="008F07A5" w:rsidRDefault="008F07A5" w:rsidP="008F07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 педагогов</w:t>
            </w:r>
          </w:p>
        </w:tc>
        <w:tc>
          <w:tcPr>
            <w:tcW w:w="5103" w:type="dxa"/>
          </w:tcPr>
          <w:p w:rsidR="008F07A5" w:rsidRDefault="008F07A5" w:rsidP="008F07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Рефлексия проделанной работы за год в «Школе современного педагога»</w:t>
            </w:r>
          </w:p>
        </w:tc>
        <w:tc>
          <w:tcPr>
            <w:tcW w:w="1950" w:type="dxa"/>
          </w:tcPr>
          <w:p w:rsidR="008F07A5" w:rsidRPr="000C62E1" w:rsidRDefault="008F07A5" w:rsidP="008F07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</w:tbl>
    <w:p w:rsidR="000C62E1" w:rsidRDefault="000C62E1" w:rsidP="000C62E1">
      <w:pPr>
        <w:jc w:val="center"/>
        <w:rPr>
          <w:rFonts w:ascii="Times New Roman" w:hAnsi="Times New Roman" w:cs="Times New Roman"/>
          <w:b/>
          <w:sz w:val="24"/>
        </w:rPr>
      </w:pPr>
    </w:p>
    <w:p w:rsidR="00571832" w:rsidRDefault="00571832" w:rsidP="000C62E1">
      <w:pPr>
        <w:jc w:val="center"/>
        <w:rPr>
          <w:rFonts w:ascii="Times New Roman" w:hAnsi="Times New Roman" w:cs="Times New Roman"/>
          <w:b/>
          <w:sz w:val="24"/>
        </w:rPr>
      </w:pPr>
    </w:p>
    <w:p w:rsidR="00571832" w:rsidRDefault="00571832" w:rsidP="000C62E1">
      <w:pPr>
        <w:jc w:val="center"/>
        <w:rPr>
          <w:rFonts w:ascii="Times New Roman" w:hAnsi="Times New Roman" w:cs="Times New Roman"/>
          <w:b/>
          <w:sz w:val="24"/>
        </w:rPr>
      </w:pPr>
    </w:p>
    <w:p w:rsidR="00571832" w:rsidRDefault="00571832" w:rsidP="000C62E1">
      <w:pPr>
        <w:jc w:val="center"/>
        <w:rPr>
          <w:rFonts w:ascii="Times New Roman" w:hAnsi="Times New Roman" w:cs="Times New Roman"/>
          <w:b/>
          <w:sz w:val="24"/>
        </w:rPr>
      </w:pPr>
    </w:p>
    <w:p w:rsidR="00571832" w:rsidRDefault="00571832" w:rsidP="000C62E1">
      <w:pPr>
        <w:jc w:val="center"/>
        <w:rPr>
          <w:rFonts w:ascii="Times New Roman" w:hAnsi="Times New Roman" w:cs="Times New Roman"/>
          <w:b/>
          <w:sz w:val="24"/>
        </w:rPr>
      </w:pPr>
    </w:p>
    <w:p w:rsidR="00571832" w:rsidRDefault="00571832" w:rsidP="000C62E1">
      <w:pPr>
        <w:jc w:val="center"/>
        <w:rPr>
          <w:rFonts w:ascii="Times New Roman" w:hAnsi="Times New Roman" w:cs="Times New Roman"/>
          <w:b/>
          <w:sz w:val="24"/>
        </w:rPr>
      </w:pPr>
    </w:p>
    <w:p w:rsidR="00571832" w:rsidRPr="000C62E1" w:rsidRDefault="00571832" w:rsidP="00CF436B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571832" w:rsidRPr="000C62E1" w:rsidSect="000C62E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E1"/>
    <w:rsid w:val="000C62E1"/>
    <w:rsid w:val="002A5DC2"/>
    <w:rsid w:val="00335380"/>
    <w:rsid w:val="003C639D"/>
    <w:rsid w:val="00487EF4"/>
    <w:rsid w:val="004A0C20"/>
    <w:rsid w:val="005114A8"/>
    <w:rsid w:val="00571832"/>
    <w:rsid w:val="005E1F24"/>
    <w:rsid w:val="006158E5"/>
    <w:rsid w:val="008F07A5"/>
    <w:rsid w:val="00A522B8"/>
    <w:rsid w:val="00CD44DA"/>
    <w:rsid w:val="00CF09A4"/>
    <w:rsid w:val="00CF436B"/>
    <w:rsid w:val="00D14AF1"/>
    <w:rsid w:val="00E265A0"/>
    <w:rsid w:val="00E9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7E4B"/>
  <w15:docId w15:val="{FD9DC384-6C73-4419-A635-3F2B4C1F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2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Добытко</cp:lastModifiedBy>
  <cp:revision>3</cp:revision>
  <dcterms:created xsi:type="dcterms:W3CDTF">2021-12-28T03:45:00Z</dcterms:created>
  <dcterms:modified xsi:type="dcterms:W3CDTF">2021-12-28T03:45:00Z</dcterms:modified>
</cp:coreProperties>
</file>