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0D" w:rsidRPr="0088300D" w:rsidRDefault="0088300D" w:rsidP="0088300D">
      <w:pPr>
        <w:rPr>
          <w:rFonts w:ascii="Verdana" w:hAnsi="Verdana"/>
          <w:b/>
          <w:color w:val="666666"/>
          <w:sz w:val="28"/>
          <w:szCs w:val="28"/>
        </w:rPr>
      </w:pPr>
    </w:p>
    <w:p w:rsidR="0088300D" w:rsidRPr="0088300D" w:rsidRDefault="0088300D" w:rsidP="0088300D">
      <w:pPr>
        <w:jc w:val="center"/>
        <w:rPr>
          <w:rFonts w:ascii="Verdana" w:hAnsi="Verdana"/>
          <w:b/>
          <w:color w:val="666666"/>
          <w:sz w:val="28"/>
          <w:szCs w:val="28"/>
        </w:rPr>
      </w:pPr>
      <w:r w:rsidRPr="0088300D">
        <w:rPr>
          <w:rFonts w:ascii="Verdana" w:hAnsi="Verdana"/>
          <w:b/>
          <w:color w:val="666666"/>
          <w:sz w:val="28"/>
          <w:szCs w:val="28"/>
        </w:rPr>
        <w:t>Конвенция о правах ребенка</w:t>
      </w:r>
    </w:p>
    <w:p w:rsidR="0088300D" w:rsidRPr="0088300D" w:rsidRDefault="0088300D" w:rsidP="0088300D">
      <w:pPr>
        <w:jc w:val="center"/>
        <w:rPr>
          <w:rFonts w:ascii="Verdana" w:hAnsi="Verdana"/>
          <w:color w:val="666666"/>
          <w:sz w:val="28"/>
          <w:szCs w:val="28"/>
        </w:rPr>
      </w:pPr>
      <w:r w:rsidRPr="0088300D">
        <w:rPr>
          <w:rFonts w:ascii="Verdana" w:hAnsi="Verdana"/>
          <w:color w:val="666666"/>
          <w:sz w:val="28"/>
          <w:szCs w:val="28"/>
        </w:rPr>
        <w:t>Место принятия: Нью-Йорк</w:t>
      </w:r>
    </w:p>
    <w:p w:rsidR="0088300D" w:rsidRDefault="0088300D" w:rsidP="0088300D">
      <w:pPr>
        <w:jc w:val="center"/>
        <w:rPr>
          <w:rFonts w:ascii="Verdana" w:hAnsi="Verdana"/>
          <w:color w:val="666666"/>
          <w:sz w:val="28"/>
          <w:szCs w:val="28"/>
        </w:rPr>
      </w:pPr>
      <w:r w:rsidRPr="0088300D">
        <w:rPr>
          <w:rFonts w:ascii="Verdana" w:hAnsi="Verdana"/>
          <w:color w:val="666666"/>
          <w:sz w:val="28"/>
          <w:szCs w:val="28"/>
        </w:rPr>
        <w:t>Принята: 1989-11-20 (Нью-Йорк, 20 ноября 1989 г.)</w:t>
      </w:r>
    </w:p>
    <w:p w:rsidR="0088300D" w:rsidRDefault="0088300D" w:rsidP="0088300D">
      <w:pPr>
        <w:rPr>
          <w:rFonts w:ascii="Verdana" w:hAnsi="Verdana"/>
          <w:color w:val="666666"/>
          <w:sz w:val="28"/>
          <w:szCs w:val="28"/>
        </w:rPr>
      </w:pPr>
    </w:p>
    <w:p w:rsidR="0088300D" w:rsidRDefault="0088300D" w:rsidP="0088300D">
      <w:pPr>
        <w:rPr>
          <w:rFonts w:ascii="Verdana" w:hAnsi="Verdana"/>
          <w:color w:val="666666"/>
          <w:sz w:val="28"/>
          <w:szCs w:val="28"/>
        </w:rPr>
      </w:pPr>
      <w:r w:rsidRPr="0088300D">
        <w:rPr>
          <w:rFonts w:ascii="Verdana" w:hAnsi="Verdana"/>
          <w:color w:val="666666"/>
          <w:sz w:val="28"/>
          <w:szCs w:val="28"/>
        </w:rPr>
        <w:t xml:space="preserve"> Преамбула</w:t>
      </w:r>
    </w:p>
    <w:p w:rsidR="0088300D" w:rsidRPr="0088300D" w:rsidRDefault="0088300D" w:rsidP="0088300D">
      <w:pPr>
        <w:rPr>
          <w:sz w:val="28"/>
          <w:szCs w:val="28"/>
        </w:rPr>
      </w:pPr>
      <w:r w:rsidRPr="0088300D">
        <w:rPr>
          <w:rFonts w:ascii="Verdana" w:hAnsi="Verdana"/>
          <w:color w:val="666666"/>
          <w:sz w:val="28"/>
          <w:szCs w:val="28"/>
        </w:rPr>
        <w:t xml:space="preserve"> 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w:t>
      </w:r>
      <w:r w:rsidRPr="0088300D">
        <w:rPr>
          <w:rFonts w:ascii="Verdana" w:hAnsi="Verdana"/>
          <w:color w:val="666666"/>
          <w:sz w:val="28"/>
          <w:szCs w:val="28"/>
        </w:rPr>
        <w:lastRenderedPageBreak/>
        <w:t xml:space="preserve">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 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ЧАСТЬ I Статья 1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2 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w:t>
      </w:r>
      <w:r w:rsidRPr="0088300D">
        <w:rPr>
          <w:rFonts w:ascii="Verdana" w:hAnsi="Verdana"/>
          <w:color w:val="666666"/>
          <w:sz w:val="28"/>
          <w:szCs w:val="28"/>
        </w:rPr>
        <w:lastRenderedPageBreak/>
        <w:t xml:space="preserve">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Статья 3 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Статья 4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 Статья 5 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w:t>
      </w:r>
      <w:r w:rsidRPr="0088300D">
        <w:rPr>
          <w:rFonts w:ascii="Verdana" w:hAnsi="Verdana"/>
          <w:color w:val="666666"/>
          <w:sz w:val="28"/>
          <w:szCs w:val="28"/>
        </w:rPr>
        <w:lastRenderedPageBreak/>
        <w:t>способностями ребенка. Статья 6 1. Государства-участники признают, что каждый ребенок имеет неотъемлемое право на жизнь. 2. Государства-участники обеспечивают в максимально возможной степени выживание и здоровое развитие ребенка. Статья 7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Статья 8 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Статья 9 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4. В тех случаях, когда такое разлучение вытекает из какого-либо решения, принятого государством-</w:t>
      </w:r>
      <w:r w:rsidRPr="0088300D">
        <w:rPr>
          <w:rFonts w:ascii="Verdana" w:hAnsi="Verdana"/>
          <w:color w:val="666666"/>
          <w:sz w:val="28"/>
          <w:szCs w:val="28"/>
        </w:rPr>
        <w:lastRenderedPageBreak/>
        <w:t xml:space="preserve">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Статья 10 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Статья 11 1. Государства-участники принимают меры для борьбы с незаконным перемещением и невозвращением детей из-за границы. 2. С этой целью государства-участники содействуют заключению двусторонних или многосторонних соглашений или присоединению к действующим соглашениям. Статья 12 1. Государства-участники обеспечивают ребенку, способному сформулировать свои собственные взгляды, право свободно </w:t>
      </w:r>
      <w:r w:rsidRPr="0088300D">
        <w:rPr>
          <w:rFonts w:ascii="Verdana" w:hAnsi="Verdana"/>
          <w:color w:val="666666"/>
          <w:sz w:val="28"/>
          <w:szCs w:val="28"/>
        </w:rPr>
        <w:lastRenderedPageBreak/>
        <w:t xml:space="preserve">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Статья 13 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a) для уважения прав и репутации других лиц; или b) для охраны государственной безопасности или общественного порядка (ordre public), или здоровья или нравственности населения. Статья 14 1. Государства-участники уважают право ребенка на свободу мысли, совести и религии. 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Статья 15 1. Государства-участники признают право ребенка на свободу ассоциации и свободу мирных собраний. 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Статья 16 1. Ни один ребенок не может быть объектом </w:t>
      </w:r>
      <w:r w:rsidRPr="0088300D">
        <w:rPr>
          <w:rFonts w:ascii="Verdana" w:hAnsi="Verdana"/>
          <w:color w:val="666666"/>
          <w:sz w:val="28"/>
          <w:szCs w:val="28"/>
        </w:rPr>
        <w:lastRenderedPageBreak/>
        <w:t xml:space="preserve">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2. Ребенок имеет право на защиту закона от такого вмешательства или посягательства. Статья 17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c) поощряют выпуск и распространение детской литературы; 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e) поощряют разработку надлежащих принципов защиты ребенка от информации и материалов, наносящих вред его благополучию, учитывая положения статей 13 и 18. Статья 18 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3. Государства-участники принимают все необходимые меры для обеспечения того, чтобы дети, родители которых работают, имели право пользоваться </w:t>
      </w:r>
      <w:r w:rsidRPr="0088300D">
        <w:rPr>
          <w:rFonts w:ascii="Verdana" w:hAnsi="Verdana"/>
          <w:color w:val="666666"/>
          <w:sz w:val="28"/>
          <w:szCs w:val="28"/>
        </w:rPr>
        <w:lastRenderedPageBreak/>
        <w:t xml:space="preserve">предназначенными для них службами и учреждениями по уходу за детьми. Статья 19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 Статья 20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2. Государства-участники в соответствии со своими национальными законами обеспечивают замену ухода за таким ребенком. 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Статья 21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w:t>
      </w:r>
      <w:r w:rsidRPr="0088300D">
        <w:rPr>
          <w:rFonts w:ascii="Verdana" w:hAnsi="Verdana"/>
          <w:color w:val="666666"/>
          <w:sz w:val="28"/>
          <w:szCs w:val="28"/>
        </w:rPr>
        <w:lastRenderedPageBreak/>
        <w:t xml:space="preserve">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Статья 22 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w:t>
      </w:r>
      <w:r w:rsidRPr="0088300D">
        <w:rPr>
          <w:rFonts w:ascii="Verdana" w:hAnsi="Verdana"/>
          <w:color w:val="666666"/>
          <w:sz w:val="28"/>
          <w:szCs w:val="28"/>
        </w:rPr>
        <w:lastRenderedPageBreak/>
        <w:t xml:space="preserve">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Статья 23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Статья 24 1. Государства-участники признают право ребенка на пользование наиболее совершенными услугами системы здравоохранения и </w:t>
      </w:r>
      <w:r w:rsidRPr="0088300D">
        <w:rPr>
          <w:rFonts w:ascii="Verdana" w:hAnsi="Verdana"/>
          <w:color w:val="666666"/>
          <w:sz w:val="28"/>
          <w:szCs w:val="28"/>
        </w:rPr>
        <w:lastRenderedPageBreak/>
        <w:t xml:space="preserve">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2. Государства-участники добиваются полного осуществления данного права и, в частности, принимают необходимые меры для: a) снижения уровней смертности младенцев и детской смертности; 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d) предоставления матерям надлежащих услуг по охране здоровья в дородовой и послеродовой периоды; 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f) развития просветительной работы и услуг в области профилактической медицинской помощи и планирования размера семьи. 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Статья 25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Статья 26 1. Государства-участники признают за каждым ребенком право пользоваться благами социального обеспечения, включая социальное страхование, и </w:t>
      </w:r>
      <w:r w:rsidRPr="0088300D">
        <w:rPr>
          <w:rFonts w:ascii="Verdana" w:hAnsi="Verdana"/>
          <w:color w:val="666666"/>
          <w:sz w:val="28"/>
          <w:szCs w:val="28"/>
        </w:rPr>
        <w:lastRenderedPageBreak/>
        <w:t xml:space="preserve">принимают необходимые меры для достижения полного осуществления этого права в соответствии с их национальным законодательством. 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Статья 27 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Статья 28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a) вводят бесплатное и обязательное начальное образование; 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c) обеспечивают доступность высшего образования для всех на основе способностей каждого с помощью всех необходимых средств; d) обеспечивают </w:t>
      </w:r>
      <w:r w:rsidRPr="0088300D">
        <w:rPr>
          <w:rFonts w:ascii="Verdana" w:hAnsi="Verdana"/>
          <w:color w:val="666666"/>
          <w:sz w:val="28"/>
          <w:szCs w:val="28"/>
        </w:rPr>
        <w:lastRenderedPageBreak/>
        <w:t xml:space="preserve">доступность информации и материалов в области образования и профессиональной подготовки для всех детей; e) принимают меры по содействию регулярному посещению школ и снижению числа учащихся, покинувших школу. 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Статья 29 1. Государства-участники соглашаются в том, что образование ребенка должно быть направлено на: a) развитие личности, талантов и умственных и физических способностей ребенка в их самом полном объеме; b) воспитание уважения к правам человека и основным свободам, а также принципам, провозглашенным в Уставе Организации Объединенных Наций; 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 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e) воспитание уважения к окружающей природе. 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Статья 30 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w:t>
      </w:r>
      <w:r w:rsidRPr="0088300D">
        <w:rPr>
          <w:rFonts w:ascii="Verdana" w:hAnsi="Verdana"/>
          <w:color w:val="666666"/>
          <w:sz w:val="28"/>
          <w:szCs w:val="28"/>
        </w:rPr>
        <w:lastRenderedPageBreak/>
        <w:t xml:space="preserve">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Статья 31 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Статья 32 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a) устанавливают минимальный возраст или минимальные возрасты для приема на работу; b) определяют необходимые требования о продолжительности рабочего дня и условиях труда; c) предусматривают соответствующие виды наказания или другие санкции для обеспечения эффективного осуществления настоящей статьи. Статья 33 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Статья 34 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a) склонения или принуждения ребенка к любой </w:t>
      </w:r>
      <w:r w:rsidRPr="0088300D">
        <w:rPr>
          <w:rFonts w:ascii="Verdana" w:hAnsi="Verdana"/>
          <w:color w:val="666666"/>
          <w:sz w:val="28"/>
          <w:szCs w:val="28"/>
        </w:rPr>
        <w:lastRenderedPageBreak/>
        <w:t xml:space="preserve">незаконной сексуальной деятельности; b) использования в целях эксплуатации детей в проституции или в другой незаконной сексуальной практике; c) использования в целях эксплуатации детей в порнографии и порнографических материалах. Статья 35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Статья 36 Государства-участники защищают ребенка от всех других форм эксплуатации, наносящих ущерб любому аспекту благосостояния ребенка. Статья 37 Государства-участники обеспечивают, чтобы: 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Статья 38 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2. Государства-участники принимают все возможные меры для обеспечения того, </w:t>
      </w:r>
      <w:r w:rsidRPr="0088300D">
        <w:rPr>
          <w:rFonts w:ascii="Verdana" w:hAnsi="Verdana"/>
          <w:color w:val="666666"/>
          <w:sz w:val="28"/>
          <w:szCs w:val="28"/>
        </w:rPr>
        <w:lastRenderedPageBreak/>
        <w:t xml:space="preserve">чтобы лица, не достигшие 15-летнего возраста, не принимали прямого участия в военных действиях. 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Статья 39 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Статья 40 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2. В этих целях и принимая во внимание соответствующие положения международных документов, государства-участники, в частности, обеспечивают, чтобы: 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b) каждый ребенок, который, как считается, нарушил уголовное законодательство или обвиняется в его нарушении, имел по меньшей мере следующие гарантии: i) презумпция невиновности, пока его </w:t>
      </w:r>
      <w:r w:rsidRPr="0088300D">
        <w:rPr>
          <w:rFonts w:ascii="Verdana" w:hAnsi="Verdana"/>
          <w:color w:val="666666"/>
          <w:sz w:val="28"/>
          <w:szCs w:val="28"/>
        </w:rPr>
        <w:lastRenderedPageBreak/>
        <w:t xml:space="preserve">вина не будет доказана согласно закону; 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vi) бесплатная помощь переводчика, если ребенок не понимает используемого языка или не говорит на нем; vii) полное уважение его личной жизни на всех стадиях разбирательства. 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a) установлению минимального возраста, ниже которого дети считаются неспособными нарушить уголовное законодательство; 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w:t>
      </w:r>
      <w:r w:rsidRPr="0088300D">
        <w:rPr>
          <w:rFonts w:ascii="Verdana" w:hAnsi="Verdana"/>
          <w:color w:val="666666"/>
          <w:sz w:val="28"/>
          <w:szCs w:val="28"/>
        </w:rPr>
        <w:lastRenderedPageBreak/>
        <w:t xml:space="preserve">бы его благосостоянию, а также его положению и характеру преступления. Статья 41 Ничто в настоящей Конвенции не затрагивает любых положений, которые в большей степени способствуют осуществлению прав ребенка и могут содержаться: a) в законе государства-участника; или b) в нормах международного права, действующих в отношении данного государства. ЧАСТЬ II Статья 42 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Статья 43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w:t>
      </w:r>
      <w:r w:rsidRPr="0088300D">
        <w:rPr>
          <w:rFonts w:ascii="Verdana" w:hAnsi="Verdana"/>
          <w:color w:val="666666"/>
          <w:sz w:val="28"/>
          <w:szCs w:val="28"/>
        </w:rPr>
        <w:lastRenderedPageBreak/>
        <w:t xml:space="preserve">абсолютное большинство голосов присутствующих и участвующих в голосовании представителей государств-участников.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8. Комитет устанавливает свои собственные правила процедуры. 9. Комитет избирает своих должностных лиц на двухлетний срок. 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Статья 44 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a) в течение двух лет после вступления Конвенции в силу для соответствующего государства-участника; b) впоследствии через каждые пять лет. 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w:t>
      </w:r>
      <w:r w:rsidRPr="0088300D">
        <w:rPr>
          <w:rFonts w:ascii="Verdana" w:hAnsi="Verdana"/>
          <w:color w:val="666666"/>
          <w:sz w:val="28"/>
          <w:szCs w:val="28"/>
        </w:rPr>
        <w:lastRenderedPageBreak/>
        <w:t xml:space="preserve">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 4. Комитет может запрашивать у государств-участников дополнительную информацию, касающуюся осуществления настоящей Конвенции. 5. Доклады о деятельности Комитета один раз в два года представляются Генеральной Ассамблее через посредство Экономического и Социального Совета. 6. Государства-участники обеспечивают широкую гласность своих докладов в своих собственных странах. Статья 45 С целью способствовать эффективному осуществлению Конвенции и поощрять международное сотрудничество в области, охватываемой настоящей Конвенцией: 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c) Комитет может рекомендовать Генеральной Ассамблее предложить Генеральному </w:t>
      </w:r>
      <w:r w:rsidRPr="0088300D">
        <w:rPr>
          <w:rFonts w:ascii="Verdana" w:hAnsi="Verdana"/>
          <w:color w:val="666666"/>
          <w:sz w:val="28"/>
          <w:szCs w:val="28"/>
        </w:rPr>
        <w:lastRenderedPageBreak/>
        <w:t xml:space="preserve">секретарю провести от ее имени исследования по отдельным вопросам, касающимся прав ребенка; 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ЧАСТЬ III Статья 46 Настоящая Конвенция открыта для подписания ее всеми государствами. Статья 47 Настоящая Конвенция подлежит ратификации. Ратификационные грамоты сдаются на хранение Генеральному секретарю Организации Объединенных Наций. Статья 48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Статья 49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Статья 50 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 2. Поправка, принятая в </w:t>
      </w:r>
      <w:r w:rsidRPr="0088300D">
        <w:rPr>
          <w:rFonts w:ascii="Verdana" w:hAnsi="Verdana"/>
          <w:color w:val="666666"/>
          <w:sz w:val="28"/>
          <w:szCs w:val="28"/>
        </w:rPr>
        <w:lastRenderedPageBreak/>
        <w:t>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Статья 51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2. Оговорка, не совместимая с целями и задачами настоящей Конвенции, не допускается. 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Статья 52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Статья 53 Генеральный секретарь Организации Объединенных Наций назначается депозитарием настоящей конвенции. Статья 54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r w:rsidRPr="0088300D">
        <w:rPr>
          <w:rFonts w:ascii="Verdana" w:hAnsi="Verdana"/>
          <w:color w:val="666666"/>
          <w:sz w:val="28"/>
          <w:szCs w:val="28"/>
        </w:rPr>
        <w:br/>
      </w:r>
      <w:r w:rsidRPr="0088300D">
        <w:rPr>
          <w:rFonts w:ascii="Verdana" w:hAnsi="Verdana"/>
          <w:color w:val="666666"/>
          <w:sz w:val="28"/>
          <w:szCs w:val="28"/>
        </w:rPr>
        <w:br/>
      </w:r>
    </w:p>
    <w:p w:rsidR="001D12F2" w:rsidRPr="0088300D" w:rsidRDefault="001D12F2" w:rsidP="0088300D">
      <w:bookmarkStart w:id="0" w:name="_GoBack"/>
      <w:bookmarkEnd w:id="0"/>
    </w:p>
    <w:sectPr w:rsidR="001D12F2" w:rsidRPr="0088300D" w:rsidSect="0088300D">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0D"/>
    <w:rsid w:val="001D12F2"/>
    <w:rsid w:val="0088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300D"/>
  </w:style>
  <w:style w:type="character" w:styleId="a3">
    <w:name w:val="Hyperlink"/>
    <w:basedOn w:val="a0"/>
    <w:uiPriority w:val="99"/>
    <w:semiHidden/>
    <w:unhideWhenUsed/>
    <w:rsid w:val="008830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300D"/>
  </w:style>
  <w:style w:type="character" w:styleId="a3">
    <w:name w:val="Hyperlink"/>
    <w:basedOn w:val="a0"/>
    <w:uiPriority w:val="99"/>
    <w:semiHidden/>
    <w:unhideWhenUsed/>
    <w:rsid w:val="00883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7348</Words>
  <Characters>41884</Characters>
  <Application>Microsoft Office Word</Application>
  <DocSecurity>0</DocSecurity>
  <Lines>349</Lines>
  <Paragraphs>98</Paragraphs>
  <ScaleCrop>false</ScaleCrop>
  <Company>SPecialiST RePack</Company>
  <LinksUpToDate>false</LinksUpToDate>
  <CharactersWithSpaces>49134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2014-12-14T19:03:00Z</dcterms:created>
  <dcterms:modified xsi:type="dcterms:W3CDTF">2014-12-14T19:06:00Z</dcterms:modified>
</cp:coreProperties>
</file>