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88" w:rsidRPr="004F440B" w:rsidRDefault="00702D88" w:rsidP="00137D7E">
      <w:pPr>
        <w:pStyle w:val="a3"/>
        <w:spacing w:line="360" w:lineRule="auto"/>
        <w:contextualSpacing/>
        <w:jc w:val="center"/>
        <w:outlineLvl w:val="0"/>
        <w:rPr>
          <w:b/>
          <w:bCs/>
        </w:rPr>
      </w:pPr>
      <w:r w:rsidRPr="00BC2333">
        <w:rPr>
          <w:rStyle w:val="FontStyle52"/>
          <w:b/>
          <w:bCs/>
          <w:sz w:val="28"/>
          <w:szCs w:val="28"/>
        </w:rPr>
        <w:t>Консультация для педагогов на тему</w:t>
      </w:r>
      <w:r w:rsidRPr="004F440B">
        <w:rPr>
          <w:rStyle w:val="FontStyle52"/>
          <w:b/>
          <w:bCs/>
          <w:sz w:val="28"/>
          <w:szCs w:val="28"/>
        </w:rPr>
        <w:t xml:space="preserve"> </w:t>
      </w:r>
      <w:r w:rsidRPr="004F440B">
        <w:rPr>
          <w:b/>
          <w:bCs/>
        </w:rPr>
        <w:t xml:space="preserve">  </w:t>
      </w:r>
    </w:p>
    <w:p w:rsidR="00702D88" w:rsidRPr="009A3FD9" w:rsidRDefault="00702D88" w:rsidP="009A3FD9">
      <w:pPr>
        <w:pStyle w:val="a3"/>
        <w:spacing w:before="0" w:beforeAutospacing="0" w:after="0" w:afterAutospacing="0"/>
        <w:contextualSpacing/>
        <w:jc w:val="center"/>
        <w:outlineLvl w:val="0"/>
        <w:rPr>
          <w:rStyle w:val="FontStyle52"/>
          <w:b/>
          <w:bCs/>
          <w:sz w:val="36"/>
          <w:szCs w:val="28"/>
        </w:rPr>
      </w:pPr>
      <w:r w:rsidRPr="009A3FD9">
        <w:rPr>
          <w:rStyle w:val="FontStyle52"/>
          <w:b/>
          <w:bCs/>
          <w:sz w:val="36"/>
          <w:szCs w:val="28"/>
        </w:rPr>
        <w:t>«Зонирование групповых помещений в</w:t>
      </w:r>
      <w:r w:rsidRPr="009A3FD9">
        <w:rPr>
          <w:rStyle w:val="FontStyle52"/>
          <w:b/>
          <w:bCs/>
          <w:sz w:val="24"/>
        </w:rPr>
        <w:t xml:space="preserve"> </w:t>
      </w:r>
      <w:r w:rsidRPr="009A3FD9">
        <w:rPr>
          <w:rStyle w:val="FontStyle52"/>
          <w:b/>
          <w:bCs/>
          <w:sz w:val="36"/>
          <w:szCs w:val="28"/>
        </w:rPr>
        <w:t xml:space="preserve">соответствии </w:t>
      </w:r>
    </w:p>
    <w:p w:rsidR="00CA625B" w:rsidRPr="009A3FD9" w:rsidRDefault="00702D88" w:rsidP="009A3FD9">
      <w:pPr>
        <w:pStyle w:val="a3"/>
        <w:spacing w:before="0" w:beforeAutospacing="0" w:after="0" w:afterAutospacing="0"/>
        <w:contextualSpacing/>
        <w:jc w:val="center"/>
        <w:outlineLvl w:val="0"/>
        <w:rPr>
          <w:rStyle w:val="FontStyle52"/>
          <w:b/>
          <w:bCs/>
          <w:sz w:val="36"/>
          <w:szCs w:val="28"/>
        </w:rPr>
      </w:pPr>
      <w:r w:rsidRPr="009A3FD9">
        <w:rPr>
          <w:rStyle w:val="FontStyle52"/>
          <w:b/>
          <w:bCs/>
          <w:sz w:val="36"/>
          <w:szCs w:val="28"/>
        </w:rPr>
        <w:t>с возрастными особенностями детей</w:t>
      </w:r>
      <w:r w:rsidR="00CA625B" w:rsidRPr="009A3FD9">
        <w:rPr>
          <w:rStyle w:val="FontStyle52"/>
          <w:b/>
          <w:bCs/>
          <w:sz w:val="36"/>
          <w:szCs w:val="28"/>
        </w:rPr>
        <w:t xml:space="preserve">. </w:t>
      </w:r>
    </w:p>
    <w:p w:rsidR="00702D88" w:rsidRDefault="00CA625B" w:rsidP="009A3FD9">
      <w:pPr>
        <w:pStyle w:val="a3"/>
        <w:spacing w:before="0" w:beforeAutospacing="0" w:after="0" w:afterAutospacing="0"/>
        <w:contextualSpacing/>
        <w:jc w:val="center"/>
        <w:outlineLvl w:val="0"/>
        <w:rPr>
          <w:rStyle w:val="FontStyle52"/>
          <w:b/>
          <w:bCs/>
          <w:sz w:val="36"/>
          <w:szCs w:val="28"/>
        </w:rPr>
      </w:pPr>
      <w:r w:rsidRPr="009A3FD9">
        <w:rPr>
          <w:rStyle w:val="FontStyle52"/>
          <w:b/>
          <w:bCs/>
          <w:sz w:val="36"/>
          <w:szCs w:val="28"/>
        </w:rPr>
        <w:t>Организация тематических центров</w:t>
      </w:r>
      <w:r w:rsidR="00702D88" w:rsidRPr="009A3FD9">
        <w:rPr>
          <w:rStyle w:val="FontStyle52"/>
          <w:b/>
          <w:bCs/>
          <w:sz w:val="36"/>
          <w:szCs w:val="28"/>
        </w:rPr>
        <w:t>»</w:t>
      </w:r>
    </w:p>
    <w:p w:rsidR="009A3FD9" w:rsidRPr="009A3FD9" w:rsidRDefault="009A3FD9" w:rsidP="009A3FD9">
      <w:pPr>
        <w:pStyle w:val="a3"/>
        <w:spacing w:before="0" w:beforeAutospacing="0" w:after="0" w:afterAutospacing="0"/>
        <w:contextualSpacing/>
        <w:jc w:val="center"/>
        <w:outlineLvl w:val="0"/>
        <w:rPr>
          <w:rStyle w:val="FontStyle52"/>
          <w:b/>
          <w:bCs/>
          <w:sz w:val="36"/>
          <w:szCs w:val="28"/>
        </w:rPr>
      </w:pPr>
    </w:p>
    <w:p w:rsidR="009A3FD9" w:rsidRDefault="00AE21D7" w:rsidP="009A3FD9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Предметно-развивающая среда в </w:t>
      </w:r>
      <w:r w:rsidR="009A3FD9">
        <w:rPr>
          <w:rFonts w:asciiTheme="majorBidi" w:hAnsiTheme="majorBidi" w:cstheme="majorBidi"/>
          <w:sz w:val="28"/>
          <w:szCs w:val="28"/>
        </w:rPr>
        <w:t>ДОУ</w:t>
      </w:r>
      <w:r w:rsidRPr="00120AC3">
        <w:rPr>
          <w:rFonts w:asciiTheme="majorBidi" w:hAnsiTheme="majorBidi" w:cstheme="majorBidi"/>
          <w:sz w:val="28"/>
          <w:szCs w:val="28"/>
        </w:rPr>
        <w:t xml:space="preserve"> состоит из нескольких компонентов</w:t>
      </w:r>
      <w:r w:rsidR="00F40852">
        <w:rPr>
          <w:rFonts w:asciiTheme="majorBidi" w:hAnsiTheme="majorBidi" w:cstheme="majorBidi"/>
          <w:sz w:val="28"/>
          <w:szCs w:val="28"/>
        </w:rPr>
        <w:t xml:space="preserve">: </w:t>
      </w:r>
      <w:r w:rsidR="009A3FD9">
        <w:rPr>
          <w:rFonts w:asciiTheme="majorBidi" w:hAnsiTheme="majorBidi" w:cstheme="majorBidi"/>
          <w:sz w:val="28"/>
          <w:szCs w:val="28"/>
        </w:rPr>
        <w:t xml:space="preserve"> </w:t>
      </w:r>
    </w:p>
    <w:p w:rsidR="009A3FD9" w:rsidRDefault="00F40852" w:rsidP="009A3FD9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содержательный, </w:t>
      </w:r>
    </w:p>
    <w:p w:rsidR="009A3FD9" w:rsidRDefault="00F40852" w:rsidP="009A3FD9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материальный,</w:t>
      </w:r>
      <w:r w:rsidR="00AE21D7" w:rsidRPr="00120AC3">
        <w:rPr>
          <w:rFonts w:asciiTheme="majorBidi" w:hAnsiTheme="majorBidi" w:cstheme="majorBidi"/>
          <w:sz w:val="28"/>
          <w:szCs w:val="28"/>
        </w:rPr>
        <w:t xml:space="preserve"> </w:t>
      </w:r>
    </w:p>
    <w:p w:rsidR="009A3FD9" w:rsidRDefault="009A3FD9" w:rsidP="009A3FD9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организационный,</w:t>
      </w:r>
    </w:p>
    <w:p w:rsidR="009A3FD9" w:rsidRDefault="00F40852" w:rsidP="009A3FD9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личностный.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Охарактеризуем их</w:t>
      </w:r>
      <w:r w:rsidR="00F40852">
        <w:rPr>
          <w:rFonts w:asciiTheme="majorBidi" w:hAnsiTheme="majorBidi" w:cstheme="majorBidi"/>
          <w:sz w:val="28"/>
          <w:szCs w:val="28"/>
        </w:rPr>
        <w:t xml:space="preserve"> подробнее</w:t>
      </w:r>
      <w:r w:rsidRPr="00120AC3">
        <w:rPr>
          <w:rFonts w:asciiTheme="majorBidi" w:hAnsiTheme="majorBidi" w:cstheme="majorBidi"/>
          <w:sz w:val="28"/>
          <w:szCs w:val="28"/>
        </w:rPr>
        <w:t xml:space="preserve">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F40852">
        <w:rPr>
          <w:rFonts w:asciiTheme="majorBidi" w:hAnsiTheme="majorBidi" w:cstheme="majorBidi"/>
          <w:b/>
          <w:bCs/>
          <w:sz w:val="28"/>
          <w:szCs w:val="28"/>
        </w:rPr>
        <w:t>Содержательныи</w:t>
      </w:r>
      <w:proofErr w:type="spellEnd"/>
      <w:r w:rsidRPr="00F40852">
        <w:rPr>
          <w:rFonts w:asciiTheme="majorBidi" w:hAnsiTheme="majorBidi" w:cstheme="majorBidi"/>
          <w:b/>
          <w:bCs/>
          <w:sz w:val="28"/>
          <w:szCs w:val="28"/>
        </w:rPr>
        <w:t>̆ компонент</w:t>
      </w:r>
      <w:r w:rsidRPr="00120AC3">
        <w:rPr>
          <w:rFonts w:asciiTheme="majorBidi" w:hAnsiTheme="majorBidi" w:cstheme="majorBidi"/>
          <w:sz w:val="28"/>
          <w:szCs w:val="28"/>
        </w:rPr>
        <w:t xml:space="preserve"> определяется целью и задачами каждого вида деятельности дошкольников. Приведем примеры содержательного</w:t>
      </w:r>
      <w:r w:rsidR="00F40852">
        <w:rPr>
          <w:rFonts w:asciiTheme="majorBidi" w:hAnsiTheme="majorBidi" w:cstheme="majorBidi"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 xml:space="preserve">компонента </w:t>
      </w:r>
      <w:r w:rsidR="009A3FD9">
        <w:rPr>
          <w:rFonts w:asciiTheme="majorBidi" w:hAnsiTheme="majorBidi" w:cstheme="majorBidi"/>
          <w:sz w:val="28"/>
          <w:szCs w:val="28"/>
        </w:rPr>
        <w:t>РППС</w:t>
      </w:r>
      <w:r w:rsidRPr="00120AC3">
        <w:rPr>
          <w:rFonts w:asciiTheme="majorBidi" w:hAnsiTheme="majorBidi" w:cstheme="majorBidi"/>
          <w:sz w:val="28"/>
          <w:szCs w:val="28"/>
        </w:rPr>
        <w:t xml:space="preserve"> по видам</w:t>
      </w:r>
      <w:r w:rsidR="009A3FD9">
        <w:rPr>
          <w:rFonts w:asciiTheme="majorBidi" w:hAnsiTheme="majorBidi" w:cstheme="majorBidi"/>
          <w:sz w:val="28"/>
          <w:szCs w:val="28"/>
        </w:rPr>
        <w:t xml:space="preserve"> деятельности дошкольников в ДОУ</w:t>
      </w:r>
      <w:r w:rsidRPr="00120AC3">
        <w:rPr>
          <w:rFonts w:asciiTheme="majorBidi" w:hAnsiTheme="majorBidi" w:cstheme="majorBidi"/>
          <w:sz w:val="28"/>
          <w:szCs w:val="28"/>
        </w:rPr>
        <w:t xml:space="preserve">: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совместная игра-конструирование (сюжетно-ролевая игра, конструирование из подсобных материалов, коммуникативная деятельность);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совместная игра-эксперимент (коммуникативная, игровая, познавательно-исследовательская деятельность);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совместная игра-моделирование (игры с правилами, моделирование, коммуникативная деятельность);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игра-концерт (пение, сюжетно-ролевая игра, коммуникативная деятельность).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120AC3">
        <w:rPr>
          <w:rFonts w:asciiTheme="majorBidi" w:hAnsiTheme="majorBidi" w:cstheme="majorBidi"/>
          <w:sz w:val="28"/>
          <w:szCs w:val="28"/>
        </w:rPr>
        <w:t>Содержательныи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компонент связан с материальным компонентом,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которыи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представляет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собои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совокупность специально подобранных материалов и оборудования.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Данныи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компонент включает следующие составляющие: материалы и оборудование по реализации компонентов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интегрированнои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стимульныи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дидактическии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F40852">
        <w:rPr>
          <w:rFonts w:asciiTheme="majorBidi" w:hAnsiTheme="majorBidi" w:cstheme="majorBidi"/>
          <w:b/>
          <w:bCs/>
          <w:sz w:val="28"/>
          <w:szCs w:val="28"/>
        </w:rPr>
        <w:t>Материальныи</w:t>
      </w:r>
      <w:proofErr w:type="spellEnd"/>
      <w:r w:rsidRPr="00F40852">
        <w:rPr>
          <w:rFonts w:asciiTheme="majorBidi" w:hAnsiTheme="majorBidi" w:cstheme="majorBidi"/>
          <w:b/>
          <w:bCs/>
          <w:sz w:val="28"/>
          <w:szCs w:val="28"/>
        </w:rPr>
        <w:t>̆ компонент</w:t>
      </w:r>
      <w:r w:rsidRPr="00120AC3">
        <w:rPr>
          <w:rFonts w:asciiTheme="majorBidi" w:hAnsiTheme="majorBidi" w:cstheme="majorBidi"/>
          <w:sz w:val="28"/>
          <w:szCs w:val="28"/>
        </w:rPr>
        <w:t xml:space="preserve"> среды может быть представлен в следующих видах деятельности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̆: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– совместная игра-конструирование: модель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конвейера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, детали сборки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автомобилеи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 др.;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совместная игра-эксперимент: пластиковые стаканчики, трубочки для сока и др.;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совместная игра-моделирование: наборы фотографий нескольких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семеи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отражающие домашние обязанности и любимые занятия членов семьи;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игра-концерт: музыкальные инструменты, диски с записями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инструментальнои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музыки, детских песен.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Важным компонентом предметно-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развивающеи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среды в дошкольном образовании является </w:t>
      </w:r>
      <w:proofErr w:type="spellStart"/>
      <w:r w:rsidRPr="00F40852">
        <w:rPr>
          <w:rFonts w:asciiTheme="majorBidi" w:hAnsiTheme="majorBidi" w:cstheme="majorBidi"/>
          <w:b/>
          <w:bCs/>
          <w:sz w:val="28"/>
          <w:szCs w:val="28"/>
        </w:rPr>
        <w:t>организационныи</w:t>
      </w:r>
      <w:proofErr w:type="spellEnd"/>
      <w:r w:rsidRPr="00F40852">
        <w:rPr>
          <w:rFonts w:asciiTheme="majorBidi" w:hAnsiTheme="majorBidi" w:cstheme="majorBidi"/>
          <w:b/>
          <w:bCs/>
          <w:sz w:val="28"/>
          <w:szCs w:val="28"/>
        </w:rPr>
        <w:t>̆ компонент.</w:t>
      </w:r>
      <w:r w:rsidRPr="00120AC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Данныи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компонент представляет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собои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совокупность пространственных параметров среды, обеспечивающих организацию материального компонента в процессе реализации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конкретнои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интегрированнои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деятельности. В соответствии с ним пространство группового помещения делится на четыре зоны: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– зона выбора и самоопределения;</w:t>
      </w:r>
      <w:r w:rsidRPr="00120AC3">
        <w:rPr>
          <w:rFonts w:asciiTheme="majorBidi" w:hAnsiTheme="majorBidi" w:cstheme="majorBidi"/>
          <w:sz w:val="28"/>
          <w:szCs w:val="28"/>
        </w:rPr>
        <w:br/>
        <w:t>– рабочая зона;</w:t>
      </w:r>
      <w:r w:rsidRPr="00120AC3">
        <w:rPr>
          <w:rFonts w:asciiTheme="majorBidi" w:hAnsiTheme="majorBidi" w:cstheme="majorBidi"/>
          <w:sz w:val="28"/>
          <w:szCs w:val="28"/>
        </w:rPr>
        <w:br/>
        <w:t>– активная зона;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–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спокойная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зона.</w:t>
      </w:r>
      <w:r w:rsidRPr="00120AC3">
        <w:rPr>
          <w:rFonts w:asciiTheme="majorBidi" w:hAnsiTheme="majorBidi" w:cstheme="majorBidi"/>
          <w:sz w:val="28"/>
          <w:szCs w:val="28"/>
        </w:rPr>
        <w:br/>
        <w:t>Охарактеризуем названные зоны.</w:t>
      </w:r>
      <w:r w:rsidRPr="00120AC3">
        <w:rPr>
          <w:rFonts w:asciiTheme="majorBidi" w:hAnsiTheme="majorBidi" w:cstheme="majorBidi"/>
          <w:sz w:val="28"/>
          <w:szCs w:val="28"/>
        </w:rPr>
        <w:br/>
      </w:r>
      <w:r w:rsidRPr="00F40852">
        <w:rPr>
          <w:rFonts w:asciiTheme="majorBidi" w:hAnsiTheme="majorBidi" w:cstheme="majorBidi"/>
          <w:b/>
          <w:bCs/>
          <w:i/>
          <w:iCs/>
          <w:sz w:val="28"/>
          <w:szCs w:val="28"/>
        </w:rPr>
        <w:t>Зона выбора и самоопределения</w:t>
      </w:r>
      <w:r w:rsidRPr="00120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 xml:space="preserve">предназначена для хранения материалов и оборудования, которые обеспечивают возможность организации всех видов деятельности в соответствии с возрастом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̆. Педагог или воспитанники в зависимости от своих замыслов смогут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любои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момент обратиться к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даннои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зоне, взять, что им нужно, перенести в рабочую или активную зону. Данная зона представлена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пристенными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шкафами- накопителями, в которых каждая мебельная секция представляет тот или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центр и соответствует видам деятельности дошкольников.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F40852">
        <w:rPr>
          <w:rFonts w:asciiTheme="majorBidi" w:hAnsiTheme="majorBidi" w:cstheme="majorBidi"/>
          <w:b/>
          <w:bCs/>
          <w:i/>
          <w:iCs/>
          <w:sz w:val="28"/>
          <w:szCs w:val="28"/>
        </w:rPr>
        <w:t>Рабочая зона</w:t>
      </w:r>
      <w:r w:rsidRPr="00120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 xml:space="preserve">предполагает осуществление организованной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образовательнои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 педагога с дошкольниками и самостоятельную деятельность дошкольников по интересам. Пространство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этои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зоны включает следующее </w:t>
      </w: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оборудование: легкие столы на два–три человека или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общии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стол-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трансформер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, передвижную двустороннюю доску, различные виды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модулеи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являющихся по своему содержанию микроцентрами, легкие мебельные конструкции.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F40852">
        <w:rPr>
          <w:rFonts w:asciiTheme="majorBidi" w:hAnsiTheme="majorBidi" w:cstheme="majorBidi"/>
          <w:b/>
          <w:bCs/>
          <w:i/>
          <w:iCs/>
          <w:sz w:val="28"/>
          <w:szCs w:val="28"/>
        </w:rPr>
        <w:t>Активная зона</w:t>
      </w:r>
      <w:r w:rsidRPr="00120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 xml:space="preserve">предназначена для реализации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двигательнои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активности дошкольников и деятельности,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требующеи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перемещения в пространстве, например, для сюжетно-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ролевои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игры. В пространстве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этои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зоны размещается ковер, желательно, чтобы с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однои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стороны зоны была стена, которую можно было бы использовать для размещения материалов и оборудования, например, для лазанья, метания или бросания.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F40852">
        <w:rPr>
          <w:rFonts w:asciiTheme="majorBidi" w:hAnsiTheme="majorBidi" w:cstheme="majorBidi"/>
          <w:b/>
          <w:bCs/>
          <w:i/>
          <w:iCs/>
          <w:sz w:val="28"/>
          <w:szCs w:val="28"/>
        </w:rPr>
        <w:t>Спокойная</w:t>
      </w:r>
      <w:proofErr w:type="spellEnd"/>
      <w:r w:rsidRPr="00F4085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зона</w:t>
      </w:r>
      <w:r w:rsidRPr="00120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 xml:space="preserve">предназначена для отдыха дошкольников или их уединения. Пространство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этои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зоны наполняется небольшим ковром, легкими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банкетками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или диваном-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трансформером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, небольшими столиками.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Границы всех зон могут быть подвижными, что предполагает следующее: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между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спокойнои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активнои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зонои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могут размещаться крупные ширмы, объемные модули;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между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активнои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рабочеи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зонами располагаются перемещаемые стеллажи с легким оборудованием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двигательнои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деятельности, объемные модули;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между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спокойнои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рабочеи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зонои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размещаются перемещаемые стеллажи с настольными играми, материалами для познавательно-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исследовательскои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продуктивнои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F40852">
        <w:rPr>
          <w:rFonts w:asciiTheme="majorBidi" w:hAnsiTheme="majorBidi" w:cstheme="majorBidi"/>
          <w:b/>
          <w:bCs/>
          <w:sz w:val="28"/>
          <w:szCs w:val="28"/>
        </w:rPr>
        <w:t>Личностныи</w:t>
      </w:r>
      <w:proofErr w:type="spellEnd"/>
      <w:r w:rsidRPr="00F40852">
        <w:rPr>
          <w:rFonts w:asciiTheme="majorBidi" w:hAnsiTheme="majorBidi" w:cstheme="majorBidi"/>
          <w:b/>
          <w:bCs/>
          <w:sz w:val="28"/>
          <w:szCs w:val="28"/>
        </w:rPr>
        <w:t>̆ компонент</w:t>
      </w:r>
      <w:r w:rsidRPr="00120AC3">
        <w:rPr>
          <w:rFonts w:asciiTheme="majorBidi" w:hAnsiTheme="majorBidi" w:cstheme="majorBidi"/>
          <w:sz w:val="28"/>
          <w:szCs w:val="28"/>
        </w:rPr>
        <w:t xml:space="preserve"> предметно-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развивающеи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среды представляет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собои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совокупность субъектов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интегрированнои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 и способов их со-активности в процессе реализации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конкретнои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запланированнои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С учетом содержания вышеуказанных компонентов предметно-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развивающеи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среды определяются следующие ее задачи</w:t>
      </w:r>
      <w:r w:rsidR="00F40852">
        <w:rPr>
          <w:rFonts w:asciiTheme="majorBidi" w:hAnsiTheme="majorBidi" w:cstheme="majorBidi"/>
          <w:sz w:val="28"/>
          <w:szCs w:val="28"/>
        </w:rPr>
        <w:t>: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реализация потребности ребенка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активнои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разнообразнои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обеспечение «зоны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ближайшего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развития»;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– предоставление возможности дошкольникам для реализации их индивидуальных интересов 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потребностеи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организации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самостоятельнои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развитие у дошкольников способности творчески осваивать новые способы деятельности;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формирование умственных, психических и личностных качеств дошкольников. </w:t>
      </w:r>
    </w:p>
    <w:p w:rsidR="00AE21D7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Создание пр</w:t>
      </w:r>
      <w:r w:rsidR="009A3FD9">
        <w:rPr>
          <w:rFonts w:asciiTheme="majorBidi" w:hAnsiTheme="majorBidi" w:cstheme="majorBidi"/>
          <w:sz w:val="28"/>
          <w:szCs w:val="28"/>
        </w:rPr>
        <w:t>едметно-</w:t>
      </w:r>
      <w:proofErr w:type="spellStart"/>
      <w:r w:rsidR="009A3FD9">
        <w:rPr>
          <w:rFonts w:asciiTheme="majorBidi" w:hAnsiTheme="majorBidi" w:cstheme="majorBidi"/>
          <w:sz w:val="28"/>
          <w:szCs w:val="28"/>
        </w:rPr>
        <w:t>развивающеи</w:t>
      </w:r>
      <w:proofErr w:type="spellEnd"/>
      <w:r w:rsidR="009A3FD9">
        <w:rPr>
          <w:rFonts w:asciiTheme="majorBidi" w:hAnsiTheme="majorBidi" w:cstheme="majorBidi"/>
          <w:sz w:val="28"/>
          <w:szCs w:val="28"/>
        </w:rPr>
        <w:t>̆ среды в ДОУ</w:t>
      </w:r>
      <w:r w:rsidRPr="00120AC3">
        <w:rPr>
          <w:rFonts w:asciiTheme="majorBidi" w:hAnsiTheme="majorBidi" w:cstheme="majorBidi"/>
          <w:sz w:val="28"/>
          <w:szCs w:val="28"/>
        </w:rPr>
        <w:t xml:space="preserve"> предполагает учет возрастных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особенностеи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разных возрастных групп. Поэтому рассмотрим предметно-развивающую среду в зависимости от возраста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̆. </w:t>
      </w:r>
    </w:p>
    <w:p w:rsidR="00E54BDE" w:rsidRPr="00E54BDE" w:rsidRDefault="00E54BDE" w:rsidP="00137D7E">
      <w:pPr>
        <w:pStyle w:val="a3"/>
        <w:spacing w:line="360" w:lineRule="auto"/>
        <w:contextualSpacing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E54BDE">
        <w:rPr>
          <w:rFonts w:asciiTheme="majorBidi" w:hAnsiTheme="majorBidi" w:cstheme="majorBidi"/>
          <w:b/>
          <w:bCs/>
          <w:sz w:val="28"/>
          <w:szCs w:val="28"/>
        </w:rPr>
        <w:t xml:space="preserve">Проектирование предметно-развивающей среды </w:t>
      </w:r>
    </w:p>
    <w:p w:rsidR="00E54BDE" w:rsidRDefault="00E54BDE" w:rsidP="00E54BDE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4BDE">
        <w:rPr>
          <w:rFonts w:asciiTheme="majorBidi" w:hAnsiTheme="majorBidi" w:cstheme="majorBidi"/>
          <w:b/>
          <w:bCs/>
          <w:sz w:val="28"/>
          <w:szCs w:val="28"/>
        </w:rPr>
        <w:t>с учетом возрастных особенностей детей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54BDE" w:rsidRPr="00E54BDE" w:rsidRDefault="00E54BDE" w:rsidP="00E54BDE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54BDE">
        <w:rPr>
          <w:rFonts w:asciiTheme="majorBidi" w:hAnsiTheme="majorBidi" w:cstheme="majorBidi"/>
          <w:b/>
          <w:bCs/>
          <w:i/>
          <w:iCs/>
          <w:sz w:val="28"/>
          <w:szCs w:val="28"/>
        </w:rPr>
        <w:t>(Младший возраст</w:t>
      </w:r>
      <w:r w:rsid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(3-4 года)</w:t>
      </w:r>
      <w:r w:rsidRPr="00E54BDE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В группе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младшего дошкольного возраста предметно-развивающая среда предполагает комфорт, безопасность и стабильность. Поэтому проектирование предметно-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развивающеи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среды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младшеи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группе пр</w:t>
      </w:r>
      <w:r w:rsidR="009A3FD9">
        <w:rPr>
          <w:rFonts w:asciiTheme="majorBidi" w:hAnsiTheme="majorBidi" w:cstheme="majorBidi"/>
          <w:sz w:val="28"/>
          <w:szCs w:val="28"/>
        </w:rPr>
        <w:t xml:space="preserve">оисходит до прихода </w:t>
      </w:r>
      <w:proofErr w:type="spellStart"/>
      <w:r w:rsidR="009A3FD9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="009A3FD9">
        <w:rPr>
          <w:rFonts w:asciiTheme="majorBidi" w:hAnsiTheme="majorBidi" w:cstheme="majorBidi"/>
          <w:sz w:val="28"/>
          <w:szCs w:val="28"/>
        </w:rPr>
        <w:t>̆ в ДОУ</w:t>
      </w:r>
      <w:r w:rsidRPr="00120AC3">
        <w:rPr>
          <w:rFonts w:asciiTheme="majorBidi" w:hAnsiTheme="majorBidi" w:cstheme="majorBidi"/>
          <w:sz w:val="28"/>
          <w:szCs w:val="28"/>
        </w:rPr>
        <w:t xml:space="preserve">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В пространстве группового помещения достаточно иметь три–четыре таких игровых комплекса. Это комплексы материалов (и часть пространства) для развертывания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бытовои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тематики: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1) шкафчик с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посудои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кухонная плита и несколько кукол на стульчиках вокруг стола;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2) пара кукольных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кроватеи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шкафчик с «постельными принадлежностями», диванчик, на котором могут сидеть и куклы, и дети;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3) домик-теремок – ширма со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скамеечкои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или модулями внутри, где могут «жить» мягкие игрушки-звери, прятаться и устраивать свой «дом» дети;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4)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тематическии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комплекс для разнообразных «поездок»: автобус-каркас с модулями-сидениями внутри и рулем на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фасаднои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секции.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Все материалы, находящиеся в поле зрения, должны быть доступны дошкольникам. К концу учебного года можно делать наборы </w:t>
      </w: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сюжетообразующего материала более мобильными. Младшим дошкольникам разрешатся перемещать маркеры игрового пространства, чтобы не мешать другим играющим, соединять их по смыслу сюжета.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120AC3">
        <w:rPr>
          <w:rFonts w:asciiTheme="majorBidi" w:hAnsiTheme="majorBidi" w:cstheme="majorBidi"/>
          <w:sz w:val="28"/>
          <w:szCs w:val="28"/>
        </w:rPr>
        <w:t>Постройки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младших дошкольников из строительного материала и конструкции сохраняются до тех пор, пока не будут разрушены или разобраны самими детьми. Свои рисунки и поделки дошкольники могут забрать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домои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или использовать в игре, или поместить на выставку.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Все материалы и пособия в группе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младшего дошкольного возраста должны иметь постоянное место</w:t>
      </w:r>
      <w:r w:rsidR="00E54BD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Строительныи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 размещается в нескольких местах группы.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Напольныи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</w:t>
      </w:r>
      <w:r w:rsidR="00702D8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строительныи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 помещается отдельно на низко расположенных навесных полках и рядом стелется ковер.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Мелкии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строительныи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 насыпается в корзины, ящики или коробки. Конструкторы размещаются на столах в открытых коробках и деревянных ящиках.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Материал для познавательно-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исследовательскои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 размещается в нескольких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спокойных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местах группового помещения, чтобы дети не мешали друг другу. Часть объектов для исследования располагается на специальном дидактическом столе (или паре обычных столиков, приспособленных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этои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цели). Остальные объекты для исследования и образно</w:t>
      </w:r>
      <w:r w:rsidR="00702D88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символическии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 располагаются в поле зрения младших дошкольников непосредственно перед началом их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свободнои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У младших дошкольников активно развиваются различные движения, вместе с тем они ещё плохо координированы, поэтому элементы предметно-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развивающеи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среды располагаются по периметру группы.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Для стимулирования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двигательнои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активности младших дошкольников предметно-развивающая среда обязательно содержит горку со ступеньками и пологим спуском; оборудование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пролезания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подлезания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перелезания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; матрас, на котором дети младшего дошкольного возраста будут прыгать, ползать или лежать. Физкультурные пособия размещаются таким образом, чтобы они способствовали проявлению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двигательнои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активности младших </w:t>
      </w: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дошкольников. Рядом с кукольным уголком ставятся игрушки-двигатели (машины, тележки). Крупное физкультурное оборудование требует много места, поэтому его расставляют вдоль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однои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свободнои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стены. Для хранения физкультурных пособий в групповых комнатах используется секционная мебель с выдвижными ящиками или тележка «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Физкультурныи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уголок». Мелкое физкультурное оборудование (массажные мячи, шарики, резиновые кольца и др.) держат в корзинах или открытых ящиках таким образом, чтобы дети могли им свободно пользоваться.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Предметно-развивающая среда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младшеи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группе включает крупные игрушки, которые размещаются на открытых полках, что способствует проявлению активности и самостоятельности младшего дошкольника.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Дети младшего дошкольного возраста проявляют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активныи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интерес к рисованию. Поэтому в младших группах необходимо иметь самостирающиеся или восковые доски с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палочкои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для рисования, рулон белых обоев и восковые мелки; для рисования ладошками целесообра</w:t>
      </w:r>
      <w:r w:rsidR="009A3FD9">
        <w:rPr>
          <w:rFonts w:asciiTheme="majorBidi" w:hAnsiTheme="majorBidi" w:cstheme="majorBidi"/>
          <w:sz w:val="28"/>
          <w:szCs w:val="28"/>
        </w:rPr>
        <w:t>зно использовать гуашь с добав</w:t>
      </w:r>
      <w:r w:rsidRPr="00120AC3">
        <w:rPr>
          <w:rFonts w:asciiTheme="majorBidi" w:hAnsiTheme="majorBidi" w:cstheme="majorBidi"/>
          <w:sz w:val="28"/>
          <w:szCs w:val="28"/>
        </w:rPr>
        <w:t xml:space="preserve">лением жидкого мыла. Игры с песком,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водои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глинои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красками требуют специального оборудования: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ёмкости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для переливания воды, мелкие резиновые и плавающие игрушки, водяные мельницы, камешки, поролоновые губки,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пластиковыи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коврик, несколько комплектов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защитнои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одежды (халатиков, нарукавников, старых папиных рубашек). </w:t>
      </w:r>
    </w:p>
    <w:p w:rsidR="00AE21D7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С целью организации наблюдения младшими дошкольниками за своим внешним видом и познания самих себя предметно-развивающая среда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этого возраста содержит уголок ряженья. </w:t>
      </w:r>
    </w:p>
    <w:p w:rsidR="00E54BDE" w:rsidRPr="00E54BDE" w:rsidRDefault="00E54BDE" w:rsidP="00E54BDE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54BD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(Средний </w:t>
      </w:r>
      <w:r w:rsid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дошкольный </w:t>
      </w:r>
      <w:r w:rsidRPr="00E54BDE">
        <w:rPr>
          <w:rFonts w:asciiTheme="majorBidi" w:hAnsiTheme="majorBidi" w:cstheme="majorBidi"/>
          <w:b/>
          <w:bCs/>
          <w:i/>
          <w:iCs/>
          <w:sz w:val="28"/>
          <w:szCs w:val="28"/>
        </w:rPr>
        <w:t>возраст</w:t>
      </w:r>
      <w:r w:rsid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(4-5 лет)</w:t>
      </w:r>
      <w:r w:rsidRPr="00E54BDE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В среднем дошкольном возрасте усиливается интерес к познанию себя. В связи с этим предметно-развивающая среда в группе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этого возраста содержит плакаты, иллюстрации и фотографии на темы: «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Какои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Я?», «Кто Я?», «Люди такие разные и такие одинаковые» и др.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среднего дошкольного возраста важным является опыт совместных со сверстниками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действии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а также творческое отражение своих впечатлений в различных видах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продуктивнои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деятельности. Поэтому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среднеи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группе выделяется место, где дошкольник мог бы выставить свою поделку или творческую работу.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Предметно-развивающая среда в группе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этого возраста организуется по принципу полузамкнутых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микропространств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для того, чтобы избежать скученности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 способствовать играм небольшими подгруппами.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среднеи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группе игровые предметы, игрушки-персонажи располагаются в стеллажах, на полках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непосредственнои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близости. Меняется содержание и наполнение игрового комплекса для сюжетно-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ролевои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игры: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игровои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набор «кухня» для крупных кукол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этои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возрастнои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группе представлен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мобильнои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плитои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̆/шкафчиком на колесах;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кукольная «спальня» и «столовая» представлена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однои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кукольнои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кроватью, столиком и диванчиком, которые легко перемещаются;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«водительская» зона становится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мобильнои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 представлена штурвалом или рулем на подставке,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которыи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легко переносится с места на место, или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скамеечкои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на колесах со съемным рулем;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трехчастная ширма с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раздвигающейся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шторкои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Строительныи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свободнои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самостоятельнои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среднеи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группе хранится в коробках, в которых он приобретен. Мелкие игрушки для игр со строительным материалом уже не расставляются на полках, а убираются в коробки.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Крупныи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строительныи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 хранится в шкафах, на подвесных полках (в открытом виде).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С целью обобщения и углубления опыт</w:t>
      </w:r>
      <w:r w:rsidR="009A3FD9">
        <w:rPr>
          <w:rFonts w:asciiTheme="majorBidi" w:hAnsiTheme="majorBidi" w:cstheme="majorBidi"/>
          <w:sz w:val="28"/>
          <w:szCs w:val="28"/>
        </w:rPr>
        <w:t>а познания окру</w:t>
      </w:r>
      <w:r w:rsidRPr="00120AC3">
        <w:rPr>
          <w:rFonts w:asciiTheme="majorBidi" w:hAnsiTheme="majorBidi" w:cstheme="majorBidi"/>
          <w:sz w:val="28"/>
          <w:szCs w:val="28"/>
        </w:rPr>
        <w:t xml:space="preserve">жающего мира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среднеи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группе организуется «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сенсорныи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центр», где подобраны предметы и материалы, познавать которые можно с помощью органов чувств.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Материал для познавательно-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исследовательскои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среднеи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группе существенно отличается от материала для познавательно-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исследовательскои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младшеи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группе. Для объектов </w:t>
      </w: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исследования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действии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выделяется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рабочии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стол, вокруг которого могут стоять или сидеть несколько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(в этом возрасте очень важно обеспечить возможность работы в общем пространстве со сверстниками); рядом располагается полка (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низкии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стеллаж) с соответствующим материалом. Образно-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символическии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знаковыи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материалы компактно располагаются в коробках с условными метками- ярлычками на доступных детям полках шкафа,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стеллажеи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̆. Этот материал дети могут свободно брать и располагаться с ним в удобных,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спокойных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местах группового помещения (индивидуально или со сверстниками).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среднеи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группе «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Физкультурныи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уголок» располагается в углу комнаты. Он представляет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собои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тележку на колесах. В нем находятся короткие гимнастические палки, геометрические формы, массажные мячи, плоские обручи, кольца. Такие предметы, как мячи разных размеров, мячи-утяжелители, наборы (серсо, кегли,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кольцеброс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, шнуры) следует хранить в открытом виде в ящиках, которые располагаются вдоль стены. Гимнастические модули и мячи располагаются у стен, где нет батарей. Для формирования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правильнои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осанки у стены располагается деревянная стенка (высота 150 см).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Пространство группы для старших дошкольников делится на полузамкнутые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микропространства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для трех–шести человек. </w:t>
      </w:r>
    </w:p>
    <w:p w:rsidR="00AE21D7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120AC3">
        <w:rPr>
          <w:rFonts w:asciiTheme="majorBidi" w:hAnsiTheme="majorBidi" w:cstheme="majorBidi"/>
          <w:sz w:val="28"/>
          <w:szCs w:val="28"/>
        </w:rPr>
        <w:t>Игровои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старшеи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группе размещается таким образом, чтобы дошкольники могли легко подбирать игрушки, комбинировать их «под свои замыслы». В обслуживании игровых замыслов универсальные маркеры игрового пространства 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полифункциональныи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 приобретают наибольшее значение. Крупные и средние игрушки-персонажи уходят на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второи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план, поскольку все большее место в деятельности дошкольников занимает совместная игра с партнерами-сверстниками. Функция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сюжетообразования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принадлежит разнообразным мелким фигуркам-персонажам в сочетании с мелкими маркерами пространства – макетами. Универсальные игровые макеты располагаются в местах, легко доступных </w:t>
      </w:r>
      <w:r w:rsidRPr="00120AC3">
        <w:rPr>
          <w:rFonts w:asciiTheme="majorBidi" w:hAnsiTheme="majorBidi" w:cstheme="majorBidi"/>
          <w:sz w:val="28"/>
          <w:szCs w:val="28"/>
        </w:rPr>
        <w:lastRenderedPageBreak/>
        <w:t>детям, они являются переносными, чтобы играть на столе, на полу, в любом удобном для старшего дошкольника месте. Тематические наборы мелких фигурок-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персонажеи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целесообразно размещать в коробках, поблизости от макетов. </w:t>
      </w:r>
    </w:p>
    <w:p w:rsidR="0015285B" w:rsidRPr="0015285B" w:rsidRDefault="0015285B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(Старший дошкольный возраст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(5-7 лет</w:t>
      </w:r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старшеи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группе специальное место отводится для игротеки,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которои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находятся дидактические, развивающие и логико-математические игры. Большая часть игр для старших дошкольников и необходимых материалов хранится в коробках. Выделяется место для экспериментов с использованием технических средств (микроскоп), экспериментирования с шарами,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водои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или природным материалом.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Книжныи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уголок наряду с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художественнои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</w:t>
      </w:r>
      <w:r w:rsidR="00120AC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литературои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представлен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справочнои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познавательнои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литературои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общими и тематическими энциклопедиями для дошкольников.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Размещение материала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исследовательскои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 в группах старшего дошкольного возраста примерно такое же, как в средних группах. Объекты для исследования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действии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располагаются в специально выделенном уголке экспериментирования (с рабочим столом на несколько человек и полками или стеллажом). Наборы образно-символического материала помещаются компактно в коробках на открытых полках шкафа, стеллажах. Здесь же находится и иллюстрированная познавательная литература. Нормативно-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знаковыи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 располагается поблизости от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магнитнои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или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обычнои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доски, большого фланелеграфа.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старшеи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группе «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Физкультурныи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уголок» располагается в группе так, чтобы старшие дошкольники могли свободно подходить к нему и пользоваться им.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Основнои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набор оборудования и пособий находится в физкультурном зале, так как разные виды занятий по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физическои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культуре в основном проводятся в нем. Оборудование для спортивных игр хранится в секционном шкафу или в закрытых ящиках. Обручи, скакалки, шнуры размещаются на крюках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однои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свободнои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стены в группе.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Для поддержания у дошкольников интереса к школе выделяется учебная зона, элементы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которои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приближены к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учебнои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(столы, расставленные рядами, как парты, школьная доска).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Уголок для развития творчества старших дошкольников включает: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различные материалы, места для работы с различными материалами (стол,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застеленныи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клеенкои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для работы с бума- гой; место, оборудованное для шитья; стол-верстак для работы с деревом);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необходимые инструменты, картинки, рисунки с изображением поделок; игрушки; варианты оформления изделий, выкроек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кукольнои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одежды, готовых изделий, сшитых или связанных взрослым; схемы с изображением последовательности работы для изготовления разных поделок и т.п. </w:t>
      </w:r>
    </w:p>
    <w:p w:rsidR="00AE21D7" w:rsidRPr="00120AC3" w:rsidRDefault="00AE21D7" w:rsidP="0015285B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верхнеи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полке шкафа выделяется место для периодически меняющихся выставок (народное искусство, детские поделки, работы школьников,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родителеи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воспитателеи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 др.). На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следующеи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полке помещаются материалы и оборудование для работы с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бумагои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 картоном (различные виды бумаги и картона,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выкройки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, краски, кисти, клей, карандаши, салфетки, ножницы и др.). Рядом располагаются все предметы, необходимые для работы с использованным материалом (различные коробки из-под пищевых продуктов, парфюмерии, шпагат, проволока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полихлорвиниловои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оболочке, поролон, пенопласт и др.).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Далее на полке располагается все необходимое для шитья (только в подготовительных к школе группах): одна–две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швейные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детские машинки; коробка с набором ниток, пуговиц, тесьмы, резинки; коробка с кусками различных видов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тканеи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̆; альбом с образцами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тканеи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̆;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выкройки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; шаблоны и др.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Для работы с деревом в группе может быть оборудован уголок труда или выделено специальное помещение. Для конструирования в старших группах специального места не выделяют, а используют те же столы, за которыми дети занимаются, или любые свободные.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Мелкии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строительныи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 хранят в коробках.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Крупныи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строительныи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 убирается в закрытые </w:t>
      </w: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шкафы и стеллажи. Все острые предметы (иглы, ножницы, ножи, крючки) убираются в закрывающиеся ящики. Рабочие места для дошкольников, занятых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практическои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продуктивнои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деятельностью, находятся около окна. </w:t>
      </w:r>
    </w:p>
    <w:p w:rsidR="00650B7D" w:rsidRPr="00BC2333" w:rsidRDefault="00650B7D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C2333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Компоненты предметно-развивающей среды и примерный п</w:t>
      </w:r>
      <w:r w:rsidR="0015285B" w:rsidRPr="00BC233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еречень необходимых материалов и оборудования </w:t>
      </w:r>
    </w:p>
    <w:p w:rsidR="0015285B" w:rsidRPr="00BC2333" w:rsidRDefault="0015285B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C2333">
        <w:rPr>
          <w:rFonts w:asciiTheme="majorBidi" w:hAnsiTheme="majorBidi" w:cstheme="majorBidi"/>
          <w:b/>
          <w:bCs/>
          <w:i/>
          <w:iCs/>
          <w:sz w:val="28"/>
          <w:szCs w:val="28"/>
        </w:rPr>
        <w:t>для детей 4-5 лет.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Для наглядного примера охарактеризуем компоненты предметно-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развивающеи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среды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4–5 лет и перечень необходимых материалов и оборудования.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среднеи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группе предметно-развивающая среда существенно отличается от предметно-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развивающеи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среды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младшеи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группе. Тематические зоны сменяются более гибкими сочетаниям сюжетообразующих игрушек. Средние дошкольники частично сами организуют среду под свою игровую деятельность.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В группе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среднего дошкольного возраста выделяются следующие зоны: зона сюжетно-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ролевои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игры, учебная зона, физкультурно-оздоровительная зона, литературная зона, экологическая зона, зона художественно-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творческои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зона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театрализованнои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деятельности. Рассмотрим эти зоны.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Зона сюжетно-</w:t>
      </w:r>
      <w:proofErr w:type="spellStart"/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ролевои</w:t>
      </w:r>
      <w:proofErr w:type="spellEnd"/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̆ игры</w:t>
      </w:r>
      <w:r w:rsidRPr="00120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>включает:</w:t>
      </w:r>
      <w:r w:rsidRPr="00120AC3">
        <w:rPr>
          <w:rFonts w:asciiTheme="majorBidi" w:hAnsiTheme="majorBidi" w:cstheme="majorBidi"/>
          <w:sz w:val="28"/>
          <w:szCs w:val="28"/>
        </w:rPr>
        <w:br/>
        <w:t>1. Игрушки и атрибуты для сюжетно-ролевых игр: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– врач: шапочка с красным крестиком, халат, атрибуты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(трубка, шприц, градусник, бутылочка из-под лекарств, баночки из-под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мазеи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палочкои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пипетка, вата, бинт и др.);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шофер, мотоциклист: </w:t>
      </w:r>
      <w:r w:rsidR="009A3FD9">
        <w:rPr>
          <w:rFonts w:asciiTheme="majorBidi" w:hAnsiTheme="majorBidi" w:cstheme="majorBidi"/>
          <w:sz w:val="28"/>
          <w:szCs w:val="28"/>
        </w:rPr>
        <w:t>ремень безопасности, шлем, пер</w:t>
      </w:r>
      <w:r w:rsidRPr="00120AC3">
        <w:rPr>
          <w:rFonts w:asciiTheme="majorBidi" w:hAnsiTheme="majorBidi" w:cstheme="majorBidi"/>
          <w:sz w:val="28"/>
          <w:szCs w:val="28"/>
        </w:rPr>
        <w:t>чатки, копии разных инструмент</w:t>
      </w:r>
      <w:r w:rsidR="009A3FD9">
        <w:rPr>
          <w:rFonts w:asciiTheme="majorBidi" w:hAnsiTheme="majorBidi" w:cstheme="majorBidi"/>
          <w:sz w:val="28"/>
          <w:szCs w:val="28"/>
        </w:rPr>
        <w:t>ов (</w:t>
      </w:r>
      <w:proofErr w:type="spellStart"/>
      <w:r w:rsidR="009A3FD9">
        <w:rPr>
          <w:rFonts w:asciiTheme="majorBidi" w:hAnsiTheme="majorBidi" w:cstheme="majorBidi"/>
          <w:sz w:val="28"/>
          <w:szCs w:val="28"/>
        </w:rPr>
        <w:t>гаечныи</w:t>
      </w:r>
      <w:proofErr w:type="spellEnd"/>
      <w:r w:rsidR="009A3FD9">
        <w:rPr>
          <w:rFonts w:asciiTheme="majorBidi" w:hAnsiTheme="majorBidi" w:cstheme="majorBidi"/>
          <w:sz w:val="28"/>
          <w:szCs w:val="28"/>
        </w:rPr>
        <w:t>̆ ключ, молоток, от</w:t>
      </w:r>
      <w:r w:rsidRPr="00120AC3">
        <w:rPr>
          <w:rFonts w:asciiTheme="majorBidi" w:hAnsiTheme="majorBidi" w:cstheme="majorBidi"/>
          <w:sz w:val="28"/>
          <w:szCs w:val="28"/>
        </w:rPr>
        <w:t xml:space="preserve">вертка, пассатижи, насос), руль и др.;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повар: колпак, фартук, посуда, продукты;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летчик: фуражка, пилотка, атрибуты (штурвал, пульт управления с функциональными кнопками и др.);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– машинист: железнодорожная фуражка, инструменты, пульт и др.;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парикмахер: халат, расчески, бигуди, ножницы, тазик, шампуни, духи, мыло, полотенце и др.;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– моряк, капитан: бескоз</w:t>
      </w:r>
      <w:r w:rsidR="009A3FD9">
        <w:rPr>
          <w:rFonts w:asciiTheme="majorBidi" w:hAnsiTheme="majorBidi" w:cstheme="majorBidi"/>
          <w:sz w:val="28"/>
          <w:szCs w:val="28"/>
        </w:rPr>
        <w:t xml:space="preserve">ырка, </w:t>
      </w:r>
      <w:proofErr w:type="spellStart"/>
      <w:r w:rsidR="009A3FD9">
        <w:rPr>
          <w:rFonts w:asciiTheme="majorBidi" w:hAnsiTheme="majorBidi" w:cstheme="majorBidi"/>
          <w:sz w:val="28"/>
          <w:szCs w:val="28"/>
        </w:rPr>
        <w:t>матросскии</w:t>
      </w:r>
      <w:proofErr w:type="spellEnd"/>
      <w:r w:rsidR="009A3FD9">
        <w:rPr>
          <w:rFonts w:asciiTheme="majorBidi" w:hAnsiTheme="majorBidi" w:cstheme="majorBidi"/>
          <w:sz w:val="28"/>
          <w:szCs w:val="28"/>
        </w:rPr>
        <w:t>̆ воротник, ка</w:t>
      </w:r>
      <w:r w:rsidRPr="00120AC3">
        <w:rPr>
          <w:rFonts w:asciiTheme="majorBidi" w:hAnsiTheme="majorBidi" w:cstheme="majorBidi"/>
          <w:sz w:val="28"/>
          <w:szCs w:val="28"/>
        </w:rPr>
        <w:t xml:space="preserve">питанская фуражка, бинокль, якорь на шнуре, мачта с флагом, штурвал,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капитанскии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мостик,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спасательныи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круг, подзорная труба и др.;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ящик замечательных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вещеи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̆: разнообразные колпачки (большие, маленькие, дер</w:t>
      </w:r>
      <w:r w:rsidR="009A3FD9">
        <w:rPr>
          <w:rFonts w:asciiTheme="majorBidi" w:hAnsiTheme="majorBidi" w:cstheme="majorBidi"/>
          <w:sz w:val="28"/>
          <w:szCs w:val="28"/>
        </w:rPr>
        <w:t>евянные, резиновые, пластмассо</w:t>
      </w:r>
      <w:r w:rsidRPr="00120AC3">
        <w:rPr>
          <w:rFonts w:asciiTheme="majorBidi" w:hAnsiTheme="majorBidi" w:cstheme="majorBidi"/>
          <w:sz w:val="28"/>
          <w:szCs w:val="28"/>
        </w:rPr>
        <w:t>вые), катушки, трубки, кубики,</w:t>
      </w:r>
      <w:r w:rsidR="009A3FD9">
        <w:rPr>
          <w:rFonts w:asciiTheme="majorBidi" w:hAnsiTheme="majorBidi" w:cstheme="majorBidi"/>
          <w:sz w:val="28"/>
          <w:szCs w:val="28"/>
        </w:rPr>
        <w:t xml:space="preserve"> бруски, цилиндры, кегли, па</w:t>
      </w:r>
      <w:r w:rsidRPr="00120AC3">
        <w:rPr>
          <w:rFonts w:asciiTheme="majorBidi" w:hAnsiTheme="majorBidi" w:cstheme="majorBidi"/>
          <w:sz w:val="28"/>
          <w:szCs w:val="28"/>
        </w:rPr>
        <w:t xml:space="preserve">лочки, звонки, выключатели, пластины из фанеры </w:t>
      </w:r>
      <w:bookmarkStart w:id="0" w:name="_GoBack"/>
      <w:bookmarkEnd w:id="0"/>
      <w:r w:rsidRPr="00120AC3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разнои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длины, ширины и формы), в</w:t>
      </w:r>
      <w:r w:rsidR="009A3FD9">
        <w:rPr>
          <w:rFonts w:asciiTheme="majorBidi" w:hAnsiTheme="majorBidi" w:cstheme="majorBidi"/>
          <w:sz w:val="28"/>
          <w:szCs w:val="28"/>
        </w:rPr>
        <w:t>еревки, кусочки поролона, цвет</w:t>
      </w:r>
      <w:r w:rsidRPr="00120AC3">
        <w:rPr>
          <w:rFonts w:asciiTheme="majorBidi" w:hAnsiTheme="majorBidi" w:cstheme="majorBidi"/>
          <w:sz w:val="28"/>
          <w:szCs w:val="28"/>
        </w:rPr>
        <w:t xml:space="preserve">ные лоскутки и др. </w:t>
      </w:r>
    </w:p>
    <w:p w:rsidR="0015285B" w:rsidRDefault="00AE21D7" w:rsidP="00137D7E">
      <w:pPr>
        <w:pStyle w:val="a3"/>
        <w:spacing w:line="360" w:lineRule="auto"/>
        <w:contextualSpacing/>
        <w:outlineLvl w:val="0"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2. Оборудование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режиссерскои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игры: </w:t>
      </w:r>
    </w:p>
    <w:p w:rsidR="00AE21D7" w:rsidRPr="00120AC3" w:rsidRDefault="00AE21D7" w:rsidP="0015285B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многофункциональные кубики;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макеты (объемные – домики, гаражи; плоскостные – карты-схемы игрового пространства, ширмы);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наборы образных (объемных и плоскостных) игрушек небольшого размера: человечки, солдатики, герои </w:t>
      </w:r>
      <w:proofErr w:type="spellStart"/>
      <w:proofErr w:type="gramStart"/>
      <w:r w:rsidRPr="00120AC3">
        <w:rPr>
          <w:rFonts w:asciiTheme="majorBidi" w:hAnsiTheme="majorBidi" w:cstheme="majorBidi"/>
          <w:sz w:val="28"/>
          <w:szCs w:val="28"/>
        </w:rPr>
        <w:t>мультфиль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мов</w:t>
      </w:r>
      <w:proofErr w:type="spellEnd"/>
      <w:proofErr w:type="gramEnd"/>
      <w:r w:rsidRPr="00120AC3">
        <w:rPr>
          <w:rFonts w:asciiTheme="majorBidi" w:hAnsiTheme="majorBidi" w:cstheme="majorBidi"/>
          <w:sz w:val="28"/>
          <w:szCs w:val="28"/>
        </w:rPr>
        <w:t xml:space="preserve"> и книг, игровое оборудование (мебель, посуда);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животные (сказочные, реалистичные);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неоформленныи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игровои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материал: кубики, шарики, колечки от пирамидок, бутылочки;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символы пространства (реки, солнце,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скамейки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, цветы, грибы). </w:t>
      </w:r>
    </w:p>
    <w:p w:rsidR="00AE21D7" w:rsidRPr="00120AC3" w:rsidRDefault="00AE21D7" w:rsidP="00137D7E">
      <w:pPr>
        <w:pStyle w:val="a3"/>
        <w:spacing w:line="360" w:lineRule="auto"/>
        <w:contextualSpacing/>
        <w:outlineLvl w:val="0"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3. Зона для игр со строительным материалом, конструкторами, дидактическими играми включает следующее оборудование: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строительные наборы и конструкторы с разными способами крепления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деталеи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– образцы построек и поделок;</w:t>
      </w:r>
      <w:r w:rsidRPr="00120AC3">
        <w:rPr>
          <w:rFonts w:asciiTheme="majorBidi" w:hAnsiTheme="majorBidi" w:cstheme="majorBidi"/>
          <w:sz w:val="28"/>
          <w:szCs w:val="28"/>
        </w:rPr>
        <w:br/>
        <w:t>– пластмассовые банки, коробки разных размеров;</w:t>
      </w:r>
      <w:r w:rsidRPr="00120AC3">
        <w:rPr>
          <w:rFonts w:asciiTheme="majorBidi" w:hAnsiTheme="majorBidi" w:cstheme="majorBidi"/>
          <w:sz w:val="28"/>
          <w:szCs w:val="28"/>
        </w:rPr>
        <w:br/>
        <w:t>– палочки;</w:t>
      </w:r>
      <w:r w:rsidRPr="00120AC3">
        <w:rPr>
          <w:rFonts w:asciiTheme="majorBidi" w:hAnsiTheme="majorBidi" w:cstheme="majorBidi"/>
          <w:sz w:val="28"/>
          <w:szCs w:val="28"/>
        </w:rPr>
        <w:br/>
        <w:t>– наборы для моделирования.</w:t>
      </w:r>
      <w:r w:rsidRPr="00120AC3">
        <w:rPr>
          <w:rFonts w:asciiTheme="majorBidi" w:hAnsiTheme="majorBidi" w:cstheme="majorBidi"/>
          <w:sz w:val="28"/>
          <w:szCs w:val="28"/>
        </w:rPr>
        <w:br/>
      </w:r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Учебная зона</w:t>
      </w:r>
      <w:r w:rsidRPr="00120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>включает: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1. Игры и оборудование для развития речи: тактильные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дощечки, коллаж (лист картона, на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которыи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наклеиваются или накладываются различные картинки, буквы, геометрические фигуры, цифры), настольно-печатные игры, приборы-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помощ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ники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(увеличительное стекло, песочные часы, магниты, мерные ложки, резиновые груши разного объема). </w:t>
      </w:r>
    </w:p>
    <w:p w:rsidR="00AE21D7" w:rsidRPr="00120AC3" w:rsidRDefault="00AE21D7" w:rsidP="0015285B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2. Игры и оборудование для математического развития:</w:t>
      </w:r>
      <w:r w:rsidRPr="00120AC3">
        <w:rPr>
          <w:rFonts w:asciiTheme="majorBidi" w:hAnsiTheme="majorBidi" w:cstheme="majorBidi"/>
          <w:sz w:val="28"/>
          <w:szCs w:val="28"/>
        </w:rPr>
        <w:br/>
        <w:t>– игры: «Логические кубики», «Уголки», «Составь куб»;</w:t>
      </w:r>
      <w:r w:rsidRPr="00120AC3">
        <w:rPr>
          <w:rFonts w:asciiTheme="majorBidi" w:hAnsiTheme="majorBidi" w:cstheme="majorBidi"/>
          <w:sz w:val="28"/>
          <w:szCs w:val="28"/>
        </w:rPr>
        <w:br/>
        <w:t>– серия: «Сложи узор», «Куб-хамелеон», «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Волшебныи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куб», «Сложи</w:t>
      </w:r>
      <w:r w:rsidR="0015285B">
        <w:rPr>
          <w:rFonts w:asciiTheme="majorBidi" w:hAnsiTheme="majorBidi" w:cstheme="majorBidi"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 xml:space="preserve">картинку»;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– игры для понимания символики, схематичности и условности («На что похоже?», «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Дострои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̆»);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модели: числовая лесенка, ряд величин, спиралевидные модели на познание временных отношений;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игры для освоения </w:t>
      </w:r>
      <w:r w:rsidR="009A3FD9">
        <w:rPr>
          <w:rFonts w:asciiTheme="majorBidi" w:hAnsiTheme="majorBidi" w:cstheme="majorBidi"/>
          <w:sz w:val="28"/>
          <w:szCs w:val="28"/>
        </w:rPr>
        <w:t>числовых и пространственно-вре</w:t>
      </w:r>
      <w:r w:rsidRPr="00120AC3">
        <w:rPr>
          <w:rFonts w:asciiTheme="majorBidi" w:hAnsiTheme="majorBidi" w:cstheme="majorBidi"/>
          <w:sz w:val="28"/>
          <w:szCs w:val="28"/>
        </w:rPr>
        <w:t xml:space="preserve">менных отношений; </w:t>
      </w:r>
    </w:p>
    <w:p w:rsidR="0015285B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– игры с алгоритмами, включающие 3–5 элементов; 3. Альбомы с образцами логических упражнений.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Физкультурно-оздоровительная зона</w:t>
      </w:r>
      <w:r w:rsidRPr="00120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>включает: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1. Материалы для игр (мячик, скакалка, обручи и др.). 2. Картотека подвижных игр. </w:t>
      </w:r>
    </w:p>
    <w:p w:rsidR="00AE21D7" w:rsidRPr="00120AC3" w:rsidRDefault="00AE21D7" w:rsidP="00137D7E">
      <w:pPr>
        <w:pStyle w:val="a3"/>
        <w:spacing w:line="360" w:lineRule="auto"/>
        <w:contextualSpacing/>
        <w:outlineLvl w:val="0"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3. Гимнастические модули и мячи, деревянная стенка для формирования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правильнои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осанки.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Литературная зона</w:t>
      </w:r>
      <w:r w:rsidRPr="00120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 xml:space="preserve">включает: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1. Произведения малых форм русского народного </w:t>
      </w:r>
      <w:proofErr w:type="spellStart"/>
      <w:proofErr w:type="gramStart"/>
      <w:r w:rsidRPr="00120AC3">
        <w:rPr>
          <w:rFonts w:asciiTheme="majorBidi" w:hAnsiTheme="majorBidi" w:cstheme="majorBidi"/>
          <w:sz w:val="28"/>
          <w:szCs w:val="28"/>
        </w:rPr>
        <w:t>творче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ства</w:t>
      </w:r>
      <w:proofErr w:type="spellEnd"/>
      <w:proofErr w:type="gramEnd"/>
      <w:r w:rsidRPr="00120AC3">
        <w:rPr>
          <w:rFonts w:asciiTheme="majorBidi" w:hAnsiTheme="majorBidi" w:cstheme="majorBidi"/>
          <w:sz w:val="28"/>
          <w:szCs w:val="28"/>
        </w:rPr>
        <w:t xml:space="preserve"> и фольклора народов мира.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2. Произведения поэтов 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писателеи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России. 3. Литературные сказки.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4. Русские народные и сказки народов мира. 5. Небылицы. </w:t>
      </w:r>
    </w:p>
    <w:p w:rsidR="0015285B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6. Басни.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7. Серии сюжетных картинок (истории в картинках). </w:t>
      </w:r>
    </w:p>
    <w:p w:rsidR="00AE21D7" w:rsidRPr="00120AC3" w:rsidRDefault="00AE21D7" w:rsidP="0015285B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Экологическая зона</w:t>
      </w:r>
      <w:r w:rsidRPr="00120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>включает: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1. Комнатные цветы с крупными листьями (фикус, бегония), цветы с мелкими листьями (аспарагус, «Огонек»), искусственные растения.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2. Место для труда (инвентарь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трудовои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деятельности: два клеенчатых фартука, щетки, тряпки,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лейки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, тазик, палочки для рыхления и т.д.).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3. Календарь природы.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4.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Картины-пейзажи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по времени года.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5. Мини-лаборатория для исследовательских опытов.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6. Материалы по разделам: песок, соль, вода, магнит, бумага и т.д.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7. Прозрачные и непрозрачные сосуды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разнои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конфигурации и объема. </w:t>
      </w:r>
    </w:p>
    <w:p w:rsidR="00AE21D7" w:rsidRPr="00120AC3" w:rsidRDefault="00AE21D7" w:rsidP="0015285B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8. Сита и воронки.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9. Соломки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коктейля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10. Разноцветные стаканчики из-под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йогурта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, сметаны или плоские емкости (для рассматривания песчинок).</w:t>
      </w:r>
      <w:r w:rsidRPr="00120AC3">
        <w:rPr>
          <w:rFonts w:asciiTheme="majorBidi" w:hAnsiTheme="majorBidi" w:cstheme="majorBidi"/>
          <w:sz w:val="28"/>
          <w:szCs w:val="28"/>
        </w:rPr>
        <w:br/>
        <w:t>11. Разные виды бумаги.</w:t>
      </w:r>
      <w:r w:rsidRPr="00120AC3">
        <w:rPr>
          <w:rFonts w:asciiTheme="majorBidi" w:hAnsiTheme="majorBidi" w:cstheme="majorBidi"/>
          <w:sz w:val="28"/>
          <w:szCs w:val="28"/>
        </w:rPr>
        <w:br/>
        <w:t>12. Карточки-схемы проведения экспериментов.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13. Персонажи, наделенные определенными чертами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любознательныи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удивляющийся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задающии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вопросы «Почемучка»), от имени которых моделируются проблемные си</w:t>
      </w:r>
      <w:r w:rsidR="0015285B">
        <w:rPr>
          <w:rFonts w:asciiTheme="majorBidi" w:hAnsiTheme="majorBidi" w:cstheme="majorBidi"/>
          <w:sz w:val="28"/>
          <w:szCs w:val="28"/>
        </w:rPr>
        <w:t>т</w:t>
      </w:r>
      <w:r w:rsidRPr="00120AC3">
        <w:rPr>
          <w:rFonts w:asciiTheme="majorBidi" w:hAnsiTheme="majorBidi" w:cstheme="majorBidi"/>
          <w:sz w:val="28"/>
          <w:szCs w:val="28"/>
        </w:rPr>
        <w:t xml:space="preserve">уации. </w:t>
      </w:r>
    </w:p>
    <w:p w:rsidR="0015285B" w:rsidRDefault="00AE21D7" w:rsidP="00137D7E">
      <w:pPr>
        <w:pStyle w:val="a3"/>
        <w:spacing w:line="360" w:lineRule="auto"/>
        <w:contextualSpacing/>
        <w:outlineLvl w:val="0"/>
        <w:rPr>
          <w:rFonts w:asciiTheme="majorBidi" w:hAnsiTheme="majorBidi" w:cstheme="majorBidi"/>
          <w:sz w:val="28"/>
          <w:szCs w:val="28"/>
        </w:rPr>
      </w:pPr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Зона художественно-</w:t>
      </w:r>
      <w:proofErr w:type="spellStart"/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творческои</w:t>
      </w:r>
      <w:proofErr w:type="spellEnd"/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̆ деятельности</w:t>
      </w:r>
      <w:r w:rsidRPr="00120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 xml:space="preserve">включает: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1. Полочка с произведениями искусства.</w:t>
      </w:r>
      <w:r w:rsidRPr="00120AC3">
        <w:rPr>
          <w:rFonts w:asciiTheme="majorBidi" w:hAnsiTheme="majorBidi" w:cstheme="majorBidi"/>
          <w:sz w:val="28"/>
          <w:szCs w:val="28"/>
        </w:rPr>
        <w:br/>
        <w:t>2. Трафареты, лекала, геометрические формы.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3. Краски, кисти, карандаши, мелки, фломастеры.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4. Белая и цветная бумага.</w:t>
      </w:r>
      <w:r w:rsidRPr="00120AC3">
        <w:rPr>
          <w:rFonts w:asciiTheme="majorBidi" w:hAnsiTheme="majorBidi" w:cstheme="majorBidi"/>
          <w:sz w:val="28"/>
          <w:szCs w:val="28"/>
        </w:rPr>
        <w:br/>
        <w:t>5. Ножницы.</w:t>
      </w:r>
      <w:r w:rsidRPr="00120AC3">
        <w:rPr>
          <w:rFonts w:asciiTheme="majorBidi" w:hAnsiTheme="majorBidi" w:cstheme="majorBidi"/>
          <w:sz w:val="28"/>
          <w:szCs w:val="28"/>
        </w:rPr>
        <w:br/>
        <w:t>6. Пластилин, салфетки.</w:t>
      </w:r>
      <w:r w:rsidRPr="00120AC3">
        <w:rPr>
          <w:rFonts w:asciiTheme="majorBidi" w:hAnsiTheme="majorBidi" w:cstheme="majorBidi"/>
          <w:sz w:val="28"/>
          <w:szCs w:val="28"/>
        </w:rPr>
        <w:br/>
        <w:t>7. Изобразительные и пластические материалы (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угольныи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карандаш,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цветнои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пат, соленое тесто и т.п.).</w:t>
      </w:r>
      <w:r w:rsidRPr="00120AC3">
        <w:rPr>
          <w:rFonts w:asciiTheme="majorBidi" w:hAnsiTheme="majorBidi" w:cstheme="majorBidi"/>
          <w:sz w:val="28"/>
          <w:szCs w:val="28"/>
        </w:rPr>
        <w:br/>
      </w:r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Зона </w:t>
      </w:r>
      <w:proofErr w:type="spellStart"/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театрализованнои</w:t>
      </w:r>
      <w:proofErr w:type="spellEnd"/>
      <w:r w:rsidRPr="0015285B">
        <w:rPr>
          <w:rFonts w:asciiTheme="majorBidi" w:hAnsiTheme="majorBidi" w:cstheme="majorBidi"/>
          <w:b/>
          <w:bCs/>
          <w:i/>
          <w:iCs/>
          <w:sz w:val="28"/>
          <w:szCs w:val="28"/>
        </w:rPr>
        <w:t>̆ деятельности</w:t>
      </w:r>
      <w:r w:rsidRPr="00120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AC3">
        <w:rPr>
          <w:rFonts w:asciiTheme="majorBidi" w:hAnsiTheme="majorBidi" w:cstheme="majorBidi"/>
          <w:sz w:val="28"/>
          <w:szCs w:val="28"/>
        </w:rPr>
        <w:t>включает:</w:t>
      </w:r>
      <w:r w:rsidRPr="00120AC3">
        <w:rPr>
          <w:rFonts w:asciiTheme="majorBidi" w:hAnsiTheme="majorBidi" w:cstheme="majorBidi"/>
          <w:sz w:val="28"/>
          <w:szCs w:val="28"/>
        </w:rPr>
        <w:br/>
      </w: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1. Шапочки, маски для </w:t>
      </w:r>
      <w:r w:rsidR="009A3FD9">
        <w:rPr>
          <w:rFonts w:asciiTheme="majorBidi" w:hAnsiTheme="majorBidi" w:cstheme="majorBidi"/>
          <w:sz w:val="28"/>
          <w:szCs w:val="28"/>
        </w:rPr>
        <w:t>игр-драматизаций на темы люби</w:t>
      </w:r>
      <w:r w:rsidRPr="00120AC3">
        <w:rPr>
          <w:rFonts w:asciiTheme="majorBidi" w:hAnsiTheme="majorBidi" w:cstheme="majorBidi"/>
          <w:sz w:val="28"/>
          <w:szCs w:val="28"/>
        </w:rPr>
        <w:t>мых сказок.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2.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Кукольныи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театр. </w:t>
      </w:r>
    </w:p>
    <w:p w:rsidR="0015285B" w:rsidRDefault="00AE21D7" w:rsidP="0015285B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3. Театр из игрушек-самоделок.</w:t>
      </w:r>
      <w:r w:rsidRPr="00120AC3">
        <w:rPr>
          <w:rFonts w:asciiTheme="majorBidi" w:hAnsiTheme="majorBidi" w:cstheme="majorBidi"/>
          <w:sz w:val="28"/>
          <w:szCs w:val="28"/>
        </w:rPr>
        <w:br/>
        <w:t>4. Театр резиновых игрушек.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5.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Пальчиковыи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перчаточныи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̆,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варежковыи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театры.</w:t>
      </w:r>
    </w:p>
    <w:p w:rsidR="00AE21D7" w:rsidRPr="00120AC3" w:rsidRDefault="00AE21D7" w:rsidP="0015285B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6.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Клубковыи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театр.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>7. Театр марионеток.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8.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Плоскостнои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театр.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9.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Теневои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театр.</w:t>
      </w:r>
      <w:r w:rsidRPr="00120AC3">
        <w:rPr>
          <w:rFonts w:asciiTheme="majorBidi" w:hAnsiTheme="majorBidi" w:cstheme="majorBidi"/>
          <w:sz w:val="28"/>
          <w:szCs w:val="28"/>
        </w:rPr>
        <w:br/>
        <w:t xml:space="preserve">10. «Уголок ряженья»: костюмы, украшения-кулоны, бусы,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пояски, браслеты, манжеты, короны, бабочки, платочки с кружевами, косыночки, шарфики, шляпки, ленточки на ободках.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11. Атрибуты для театрализованных и режиссерских игр (элементы костюмов).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Таким образом, предметно-развивающая среда в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каждои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возрастнои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группе имеет свои отличительные признаки: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1) в группе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>̆ младшего дошкольного возраста предметно-развивающая среда направлена на удовлетворение потребности в активном движении, игровые комплексы содержат сюжетообразующие игрушки (персонажи, предметы опери</w:t>
      </w:r>
      <w:r w:rsidR="0015285B">
        <w:rPr>
          <w:rFonts w:asciiTheme="majorBidi" w:hAnsiTheme="majorBidi" w:cstheme="majorBidi"/>
          <w:sz w:val="28"/>
          <w:szCs w:val="28"/>
        </w:rPr>
        <w:t>р</w:t>
      </w:r>
      <w:r w:rsidRPr="00120AC3">
        <w:rPr>
          <w:rFonts w:asciiTheme="majorBidi" w:hAnsiTheme="majorBidi" w:cstheme="majorBidi"/>
          <w:sz w:val="28"/>
          <w:szCs w:val="28"/>
        </w:rPr>
        <w:t xml:space="preserve">ования, маркеры пространства), игровые материалы размещаются в низких стеллажах, передвижных ящиках на колесиках, пластмассовых емкостях, вдвигающихся в нижние открытые полки шкафов; </w:t>
      </w:r>
    </w:p>
    <w:p w:rsidR="00AE21D7" w:rsidRPr="00120AC3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2) в группе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среднего дошкольного возраста предметно-развивающая среда позволяет удовлетворить потребность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этого возраста в играх со сверстниками, сюжетообразующие наборы (тематические зоны) уступают место более гибким сочетаниям сюжетообразующих игрушек; </w:t>
      </w:r>
    </w:p>
    <w:p w:rsidR="00AE21D7" w:rsidRDefault="00AE21D7" w:rsidP="00120AC3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20AC3">
        <w:rPr>
          <w:rFonts w:asciiTheme="majorBidi" w:hAnsiTheme="majorBidi" w:cstheme="majorBidi"/>
          <w:sz w:val="28"/>
          <w:szCs w:val="28"/>
        </w:rPr>
        <w:t xml:space="preserve">3) в группе для </w:t>
      </w:r>
      <w:proofErr w:type="spellStart"/>
      <w:r w:rsidRPr="00120AC3">
        <w:rPr>
          <w:rFonts w:asciiTheme="majorBidi" w:hAnsiTheme="majorBidi" w:cstheme="majorBidi"/>
          <w:sz w:val="28"/>
          <w:szCs w:val="28"/>
        </w:rPr>
        <w:t>детеи</w:t>
      </w:r>
      <w:proofErr w:type="spellEnd"/>
      <w:r w:rsidRPr="00120AC3">
        <w:rPr>
          <w:rFonts w:asciiTheme="majorBidi" w:hAnsiTheme="majorBidi" w:cstheme="majorBidi"/>
          <w:sz w:val="28"/>
          <w:szCs w:val="28"/>
        </w:rPr>
        <w:t xml:space="preserve">̆ старшего дошкольного возраста предметно-развивающая среда направлена на развитие познавательных процессов, </w:t>
      </w:r>
      <w:r w:rsidRPr="00120AC3">
        <w:rPr>
          <w:rFonts w:asciiTheme="majorBidi" w:hAnsiTheme="majorBidi" w:cstheme="majorBidi"/>
          <w:sz w:val="28"/>
          <w:szCs w:val="28"/>
        </w:rPr>
        <w:lastRenderedPageBreak/>
        <w:t xml:space="preserve">стабильные тематические зоны полностью уступают место мобильному материалу – крупным универсальным маркерам пространства и полифункциональному материалу, которые легко перемещаются с места на место. </w:t>
      </w:r>
    </w:p>
    <w:p w:rsidR="00CA625B" w:rsidRDefault="00CA625B" w:rsidP="00CA62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Список используем</w:t>
      </w:r>
      <w:r w:rsidR="00822BE0">
        <w:rPr>
          <w:rFonts w:asciiTheme="majorBidi" w:hAnsiTheme="majorBidi" w:cstheme="majorBidi"/>
          <w:sz w:val="28"/>
          <w:szCs w:val="28"/>
        </w:rPr>
        <w:t>ых источников</w:t>
      </w:r>
      <w:r>
        <w:rPr>
          <w:rFonts w:asciiTheme="majorBidi" w:hAnsiTheme="majorBidi" w:cstheme="majorBidi"/>
          <w:sz w:val="28"/>
          <w:szCs w:val="28"/>
        </w:rPr>
        <w:t xml:space="preserve"> при составлении консультации:</w:t>
      </w:r>
    </w:p>
    <w:p w:rsidR="00CA625B" w:rsidRDefault="00CA625B" w:rsidP="00CA625B">
      <w:pPr>
        <w:pStyle w:val="Default"/>
        <w:contextualSpacing/>
        <w:jc w:val="left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1) </w:t>
      </w:r>
      <w:r w:rsidRPr="00F8641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Предметно-развивающая среда в </w:t>
      </w:r>
      <w:proofErr w:type="spellStart"/>
      <w:r w:rsidRPr="00F86418">
        <w:rPr>
          <w:rFonts w:asciiTheme="majorBidi" w:eastAsia="Times New Roman" w:hAnsiTheme="majorBidi" w:cstheme="majorBidi"/>
          <w:sz w:val="28"/>
          <w:szCs w:val="28"/>
          <w:lang w:eastAsia="ru-RU"/>
        </w:rPr>
        <w:t>дошкольнои</w:t>
      </w:r>
      <w:proofErr w:type="spellEnd"/>
      <w:r w:rsidRPr="00F8641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̆ </w:t>
      </w:r>
      <w:proofErr w:type="spellStart"/>
      <w:r w:rsidRPr="00F86418">
        <w:rPr>
          <w:rFonts w:asciiTheme="majorBidi" w:eastAsia="Times New Roman" w:hAnsiTheme="majorBidi" w:cstheme="majorBidi"/>
          <w:sz w:val="28"/>
          <w:szCs w:val="28"/>
          <w:lang w:eastAsia="ru-RU"/>
        </w:rPr>
        <w:t>образовательнои</w:t>
      </w:r>
      <w:proofErr w:type="spellEnd"/>
      <w:r w:rsidRPr="00F8641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̆ организации [Текст]: учебное пособие / Е.В. Барышникова. – Челябинск: Изд-во </w:t>
      </w:r>
      <w:proofErr w:type="spellStart"/>
      <w:r w:rsidRPr="00F86418">
        <w:rPr>
          <w:rFonts w:asciiTheme="majorBidi" w:eastAsia="Times New Roman" w:hAnsiTheme="majorBidi" w:cstheme="majorBidi"/>
          <w:sz w:val="28"/>
          <w:szCs w:val="28"/>
          <w:lang w:eastAsia="ru-RU"/>
        </w:rPr>
        <w:t>Юж</w:t>
      </w:r>
      <w:proofErr w:type="spellEnd"/>
      <w:r w:rsidRPr="00F8641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.-Урал. гос. </w:t>
      </w:r>
      <w:proofErr w:type="spellStart"/>
      <w:r w:rsidRPr="00F86418">
        <w:rPr>
          <w:rFonts w:asciiTheme="majorBidi" w:eastAsia="Times New Roman" w:hAnsiTheme="majorBidi" w:cstheme="majorBidi"/>
          <w:sz w:val="28"/>
          <w:szCs w:val="28"/>
          <w:lang w:eastAsia="ru-RU"/>
        </w:rPr>
        <w:t>гуман</w:t>
      </w:r>
      <w:proofErr w:type="spellEnd"/>
      <w:r w:rsidRPr="00F86418">
        <w:rPr>
          <w:rFonts w:asciiTheme="majorBidi" w:eastAsia="Times New Roman" w:hAnsiTheme="majorBidi" w:cstheme="majorBidi"/>
          <w:sz w:val="28"/>
          <w:szCs w:val="28"/>
          <w:lang w:eastAsia="ru-RU"/>
        </w:rPr>
        <w:t>.-</w:t>
      </w:r>
      <w:proofErr w:type="spellStart"/>
      <w:r w:rsidRPr="00F86418">
        <w:rPr>
          <w:rFonts w:asciiTheme="majorBidi" w:eastAsia="Times New Roman" w:hAnsiTheme="majorBidi" w:cstheme="majorBidi"/>
          <w:sz w:val="28"/>
          <w:szCs w:val="28"/>
          <w:lang w:eastAsia="ru-RU"/>
        </w:rPr>
        <w:t>пед</w:t>
      </w:r>
      <w:proofErr w:type="spellEnd"/>
      <w:r w:rsidRPr="00F8641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ун-та, 2017. – 183 с. </w:t>
      </w:r>
    </w:p>
    <w:p w:rsidR="00CA625B" w:rsidRPr="00CA625B" w:rsidRDefault="00CA625B" w:rsidP="00CA625B">
      <w:pPr>
        <w:pStyle w:val="Default"/>
        <w:contextualSpacing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2) </w:t>
      </w:r>
      <w:r w:rsidRPr="00231DFF">
        <w:rPr>
          <w:rFonts w:asciiTheme="majorBidi" w:hAnsiTheme="majorBidi" w:cstheme="majorBidi"/>
          <w:sz w:val="28"/>
          <w:szCs w:val="28"/>
        </w:rPr>
        <w:t xml:space="preserve">Развивающая предметно-пространственная среда </w:t>
      </w:r>
      <w:proofErr w:type="spellStart"/>
      <w:r w:rsidRPr="00231DFF">
        <w:rPr>
          <w:rFonts w:asciiTheme="majorBidi" w:hAnsiTheme="majorBidi" w:cstheme="majorBidi"/>
          <w:sz w:val="28"/>
          <w:szCs w:val="28"/>
        </w:rPr>
        <w:t>дошкольнои</w:t>
      </w:r>
      <w:proofErr w:type="spellEnd"/>
      <w:r w:rsidRPr="00231DFF">
        <w:rPr>
          <w:rFonts w:asciiTheme="majorBidi" w:hAnsiTheme="majorBidi" w:cstheme="majorBidi"/>
          <w:sz w:val="28"/>
          <w:szCs w:val="28"/>
        </w:rPr>
        <w:t xml:space="preserve">̆ </w:t>
      </w:r>
      <w:proofErr w:type="spellStart"/>
      <w:r w:rsidRPr="00231DFF">
        <w:rPr>
          <w:rFonts w:asciiTheme="majorBidi" w:hAnsiTheme="majorBidi" w:cstheme="majorBidi"/>
          <w:sz w:val="28"/>
          <w:szCs w:val="28"/>
        </w:rPr>
        <w:t>образовательнои</w:t>
      </w:r>
      <w:proofErr w:type="spellEnd"/>
      <w:r w:rsidRPr="00231DFF">
        <w:rPr>
          <w:rFonts w:asciiTheme="majorBidi" w:hAnsiTheme="majorBidi" w:cstheme="majorBidi"/>
          <w:sz w:val="28"/>
          <w:szCs w:val="28"/>
        </w:rPr>
        <w:t>̆ организации</w:t>
      </w:r>
      <w:r>
        <w:rPr>
          <w:rFonts w:asciiTheme="majorBidi" w:hAnsiTheme="majorBidi" w:cstheme="majorBidi"/>
          <w:sz w:val="28"/>
          <w:szCs w:val="28"/>
        </w:rPr>
        <w:t>:</w:t>
      </w:r>
      <w:r w:rsidRPr="00231DFF">
        <w:rPr>
          <w:rFonts w:asciiTheme="majorBidi" w:hAnsiTheme="majorBidi" w:cstheme="majorBidi"/>
          <w:sz w:val="28"/>
          <w:szCs w:val="28"/>
        </w:rPr>
        <w:t xml:space="preserve"> учебное пособие для бакалавров педагогики (направление подготовки 44.03.01 «Педагогическое образование» (уровень </w:t>
      </w:r>
      <w:proofErr w:type="spellStart"/>
      <w:r w:rsidRPr="00231DFF">
        <w:rPr>
          <w:rFonts w:asciiTheme="majorBidi" w:hAnsiTheme="majorBidi" w:cstheme="majorBidi"/>
          <w:sz w:val="28"/>
          <w:szCs w:val="28"/>
        </w:rPr>
        <w:t>бакалавриата</w:t>
      </w:r>
      <w:proofErr w:type="spellEnd"/>
      <w:r w:rsidRPr="00231DFF">
        <w:rPr>
          <w:rFonts w:asciiTheme="majorBidi" w:hAnsiTheme="majorBidi" w:cstheme="majorBidi"/>
          <w:sz w:val="28"/>
          <w:szCs w:val="28"/>
        </w:rPr>
        <w:t xml:space="preserve">) /О. В. </w:t>
      </w:r>
      <w:proofErr w:type="spellStart"/>
      <w:r w:rsidRPr="00231DFF">
        <w:rPr>
          <w:rFonts w:asciiTheme="majorBidi" w:hAnsiTheme="majorBidi" w:cstheme="majorBidi"/>
          <w:sz w:val="28"/>
          <w:szCs w:val="28"/>
        </w:rPr>
        <w:t>Крежевских</w:t>
      </w:r>
      <w:proofErr w:type="spellEnd"/>
      <w:r w:rsidRPr="00231DFF">
        <w:rPr>
          <w:rFonts w:asciiTheme="majorBidi" w:hAnsiTheme="majorBidi" w:cstheme="majorBidi"/>
          <w:sz w:val="28"/>
          <w:szCs w:val="28"/>
        </w:rPr>
        <w:t xml:space="preserve">. – М.-Берлин: </w:t>
      </w:r>
      <w:proofErr w:type="spellStart"/>
      <w:r w:rsidRPr="00231DFF">
        <w:rPr>
          <w:rFonts w:asciiTheme="majorBidi" w:hAnsiTheme="majorBidi" w:cstheme="majorBidi"/>
          <w:sz w:val="28"/>
          <w:szCs w:val="28"/>
        </w:rPr>
        <w:t>Директ</w:t>
      </w:r>
      <w:proofErr w:type="spellEnd"/>
      <w:r w:rsidRPr="00231DFF">
        <w:rPr>
          <w:rFonts w:asciiTheme="majorBidi" w:hAnsiTheme="majorBidi" w:cstheme="majorBidi"/>
          <w:sz w:val="28"/>
          <w:szCs w:val="28"/>
        </w:rPr>
        <w:t>-Медиа, 2016. – 221 с.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CA625B" w:rsidRDefault="00CA625B" w:rsidP="00CA625B">
      <w:pPr>
        <w:pStyle w:val="Default"/>
        <w:contextualSpacing/>
        <w:jc w:val="left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sz w:val="28"/>
          <w:szCs w:val="28"/>
        </w:rPr>
        <w:t xml:space="preserve">3) </w:t>
      </w:r>
      <w:r w:rsidRPr="0085278D">
        <w:rPr>
          <w:rFonts w:asciiTheme="majorBidi" w:hAnsiTheme="majorBidi" w:cstheme="majorBidi"/>
          <w:sz w:val="28"/>
          <w:szCs w:val="28"/>
        </w:rPr>
        <w:t xml:space="preserve">Создание оптимальной предметно-развивающей среды в учреждении дошкольного образования. Т. В. Щедрина/ </w:t>
      </w:r>
      <w:r w:rsidRPr="0085278D">
        <w:rPr>
          <w:rFonts w:asciiTheme="majorBidi" w:eastAsia="Times New Roman" w:hAnsiTheme="majorBidi" w:cstheme="majorBidi"/>
          <w:sz w:val="28"/>
          <w:szCs w:val="28"/>
          <w:lang w:eastAsia="ru-RU"/>
        </w:rPr>
        <w:t>Производственно-практическое издание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. – Минск 2014 г.</w:t>
      </w:r>
    </w:p>
    <w:p w:rsidR="00CA625B" w:rsidRPr="00120AC3" w:rsidRDefault="00CA625B" w:rsidP="00CA625B">
      <w:pPr>
        <w:pStyle w:val="a3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74A9" w:rsidRDefault="00FF74A9" w:rsidP="0015285B">
      <w:pPr>
        <w:pStyle w:val="a3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54A56" w:rsidRDefault="00954A56" w:rsidP="005E46E0">
      <w:pPr>
        <w:pStyle w:val="a3"/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sectPr w:rsidR="00954A56" w:rsidSect="00BB0F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7DF4"/>
    <w:multiLevelType w:val="hybridMultilevel"/>
    <w:tmpl w:val="9918B63C"/>
    <w:lvl w:ilvl="0" w:tplc="F6A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876"/>
    <w:multiLevelType w:val="hybridMultilevel"/>
    <w:tmpl w:val="FFE4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1D7"/>
    <w:rsid w:val="00120AC3"/>
    <w:rsid w:val="00137D7E"/>
    <w:rsid w:val="0015285B"/>
    <w:rsid w:val="001F022D"/>
    <w:rsid w:val="002F49D9"/>
    <w:rsid w:val="00405453"/>
    <w:rsid w:val="004F440B"/>
    <w:rsid w:val="005968CF"/>
    <w:rsid w:val="005E46E0"/>
    <w:rsid w:val="00645B00"/>
    <w:rsid w:val="00650B7D"/>
    <w:rsid w:val="00657FE9"/>
    <w:rsid w:val="00702D88"/>
    <w:rsid w:val="00822BE0"/>
    <w:rsid w:val="00954A56"/>
    <w:rsid w:val="009A3FD9"/>
    <w:rsid w:val="009E2DAE"/>
    <w:rsid w:val="00AE21D7"/>
    <w:rsid w:val="00BB0FE1"/>
    <w:rsid w:val="00BB19BB"/>
    <w:rsid w:val="00BC2333"/>
    <w:rsid w:val="00C35465"/>
    <w:rsid w:val="00CA625B"/>
    <w:rsid w:val="00E213E3"/>
    <w:rsid w:val="00E54BDE"/>
    <w:rsid w:val="00E558A5"/>
    <w:rsid w:val="00F40852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BB21"/>
  <w15:docId w15:val="{765508EC-E9C8-4DAF-92CB-13918D4C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1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52">
    <w:name w:val="Font Style52"/>
    <w:basedOn w:val="a0"/>
    <w:uiPriority w:val="99"/>
    <w:rsid w:val="00702D8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A625B"/>
    <w:pPr>
      <w:autoSpaceDE w:val="0"/>
      <w:autoSpaceDN w:val="0"/>
      <w:adjustRightInd w:val="0"/>
      <w:spacing w:before="100" w:beforeAutospacing="1" w:after="100" w:afterAutospacing="1" w:line="360" w:lineRule="auto"/>
      <w:jc w:val="center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Елена Добытко</cp:lastModifiedBy>
  <cp:revision>17</cp:revision>
  <dcterms:created xsi:type="dcterms:W3CDTF">2018-12-01T21:08:00Z</dcterms:created>
  <dcterms:modified xsi:type="dcterms:W3CDTF">2022-01-22T21:53:00Z</dcterms:modified>
</cp:coreProperties>
</file>